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43A48E" w14:textId="77777777" w:rsidR="00452CB5" w:rsidRDefault="005E0A39">
      <w:pPr>
        <w:tabs>
          <w:tab w:val="left" w:pos="142"/>
          <w:tab w:val="left" w:pos="284"/>
        </w:tabs>
        <w:spacing w:before="240" w:line="276" w:lineRule="auto"/>
        <w:jc w:val="center"/>
        <w:rPr>
          <w:rFonts w:ascii="Arial" w:eastAsia="Arial" w:hAnsi="Arial" w:cs="Arial"/>
          <w:b/>
          <w:bCs/>
          <w:sz w:val="22"/>
          <w:szCs w:val="22"/>
        </w:rPr>
      </w:pPr>
      <w:r>
        <w:rPr>
          <w:rFonts w:ascii="Arial" w:eastAsia="Arial" w:hAnsi="Arial" w:cs="Arial"/>
          <w:b/>
          <w:bCs/>
          <w:sz w:val="22"/>
          <w:szCs w:val="22"/>
        </w:rPr>
        <w:t>Cadre de Réponse Technique (CRT)</w:t>
      </w:r>
    </w:p>
    <w:p w14:paraId="6B0C99B3" w14:textId="77777777" w:rsidR="00452CB5" w:rsidRDefault="005E0A39">
      <w:pPr>
        <w:tabs>
          <w:tab w:val="left" w:pos="142"/>
          <w:tab w:val="left" w:pos="284"/>
        </w:tabs>
        <w:spacing w:before="240" w:line="276" w:lineRule="auto"/>
        <w:jc w:val="center"/>
        <w:rPr>
          <w:rFonts w:ascii="Arial" w:eastAsia="Arial" w:hAnsi="Arial" w:cs="Arial"/>
          <w:b/>
          <w:bCs/>
          <w:sz w:val="22"/>
          <w:szCs w:val="22"/>
        </w:rPr>
      </w:pPr>
      <w:r>
        <w:rPr>
          <w:rFonts w:ascii="Arial" w:eastAsia="Arial" w:hAnsi="Arial" w:cs="Arial"/>
          <w:b/>
          <w:bCs/>
          <w:sz w:val="22"/>
          <w:szCs w:val="22"/>
        </w:rPr>
        <w:t xml:space="preserve"> </w:t>
      </w:r>
    </w:p>
    <w:p w14:paraId="5D71581E" w14:textId="77777777" w:rsidR="00452CB5" w:rsidRDefault="005E0A39">
      <w:pPr>
        <w:tabs>
          <w:tab w:val="left" w:pos="142"/>
          <w:tab w:val="left" w:pos="284"/>
        </w:tabs>
        <w:spacing w:after="60" w:line="276" w:lineRule="auto"/>
        <w:ind w:left="960"/>
        <w:jc w:val="center"/>
        <w:rPr>
          <w:rFonts w:ascii="Arial" w:eastAsia="Arial" w:hAnsi="Arial" w:cs="Arial"/>
          <w:b/>
          <w:bCs/>
          <w:sz w:val="22"/>
          <w:szCs w:val="22"/>
        </w:rPr>
      </w:pPr>
      <w:r>
        <w:rPr>
          <w:rFonts w:ascii="Arial" w:eastAsia="Arial" w:hAnsi="Arial" w:cs="Arial"/>
          <w:b/>
          <w:bCs/>
          <w:sz w:val="22"/>
          <w:szCs w:val="22"/>
        </w:rPr>
        <w:t>Prestations de support micro-informatique, numérique et prestations connexes en France (métropolitaine et ultramarine)</w:t>
      </w:r>
    </w:p>
    <w:p w14:paraId="604E6CE9" w14:textId="77777777" w:rsidR="00452CB5" w:rsidRDefault="005E0A39">
      <w:pPr>
        <w:tabs>
          <w:tab w:val="left" w:pos="142"/>
          <w:tab w:val="left" w:pos="284"/>
        </w:tabs>
        <w:spacing w:before="240" w:line="276" w:lineRule="auto"/>
        <w:ind w:firstLine="20"/>
        <w:jc w:val="both"/>
        <w:rPr>
          <w:rFonts w:ascii="Arial" w:eastAsia="Arial" w:hAnsi="Arial" w:cs="Arial"/>
          <w:sz w:val="22"/>
          <w:szCs w:val="22"/>
        </w:rPr>
      </w:pPr>
      <w:r>
        <w:rPr>
          <w:rFonts w:ascii="Arial" w:eastAsia="Arial" w:hAnsi="Arial" w:cs="Arial"/>
          <w:sz w:val="22"/>
          <w:szCs w:val="22"/>
        </w:rPr>
        <w:t>Le présent Cadre de réponse complété par le candidat constitue sa proposition technique. Elle permet de noter le critère technique (55 % de la note attribuée) et le critère performance environnemental (5 % de la note).</w:t>
      </w:r>
    </w:p>
    <w:p w14:paraId="3BB503B5" w14:textId="77777777" w:rsidR="00452CB5" w:rsidRDefault="005E0A39">
      <w:pPr>
        <w:tabs>
          <w:tab w:val="left" w:pos="142"/>
          <w:tab w:val="left" w:pos="284"/>
        </w:tabs>
        <w:spacing w:before="240" w:line="276" w:lineRule="auto"/>
        <w:jc w:val="both"/>
        <w:rPr>
          <w:rFonts w:ascii="Arial" w:eastAsia="Arial" w:hAnsi="Arial" w:cs="Arial"/>
          <w:b/>
          <w:bCs/>
          <w:sz w:val="22"/>
          <w:szCs w:val="22"/>
        </w:rPr>
      </w:pPr>
      <w:r>
        <w:rPr>
          <w:rFonts w:ascii="Arial" w:eastAsia="Arial" w:hAnsi="Arial" w:cs="Arial"/>
          <w:b/>
          <w:bCs/>
          <w:sz w:val="22"/>
          <w:szCs w:val="22"/>
        </w:rPr>
        <w:t>Il est rappelé que le présent document est une pièce contractuelle du marché. A ce titre les informations et dispositions renseignées dans le présent document engagent contractuellement le titulaire sur les moyens mis en œuvre pour l’exécution de ses prestations.</w:t>
      </w:r>
    </w:p>
    <w:p w14:paraId="2A5C0129" w14:textId="77777777" w:rsidR="00452CB5" w:rsidRDefault="005E0A39">
      <w:pPr>
        <w:tabs>
          <w:tab w:val="left" w:pos="142"/>
          <w:tab w:val="left" w:pos="284"/>
        </w:tabs>
        <w:spacing w:before="240" w:line="276" w:lineRule="auto"/>
        <w:jc w:val="both"/>
        <w:rPr>
          <w:rFonts w:ascii="Arial" w:eastAsia="Arial" w:hAnsi="Arial" w:cs="Arial"/>
          <w:sz w:val="22"/>
          <w:szCs w:val="22"/>
        </w:rPr>
      </w:pPr>
      <w:r>
        <w:rPr>
          <w:rFonts w:ascii="Arial" w:eastAsia="Arial" w:hAnsi="Arial" w:cs="Arial"/>
          <w:sz w:val="22"/>
          <w:szCs w:val="22"/>
        </w:rPr>
        <w:t>Ce cadre est exhaustif : toutes les rubriques doivent être renseignées par le candidat qui n’a pas à produire d’autres informations ou documents que ceux étant expressément sollicités dans le présent Cadre de Réponse Technique.</w:t>
      </w:r>
    </w:p>
    <w:p w14:paraId="26A54389" w14:textId="77777777" w:rsidR="00452CB5" w:rsidRDefault="005E0A39">
      <w:pPr>
        <w:tabs>
          <w:tab w:val="left" w:pos="142"/>
          <w:tab w:val="left" w:pos="284"/>
        </w:tabs>
        <w:spacing w:before="240" w:line="276" w:lineRule="auto"/>
        <w:jc w:val="both"/>
        <w:rPr>
          <w:rFonts w:ascii="Arial" w:eastAsia="Arial" w:hAnsi="Arial" w:cs="Arial"/>
          <w:sz w:val="22"/>
          <w:szCs w:val="22"/>
        </w:rPr>
      </w:pPr>
      <w:r>
        <w:rPr>
          <w:rFonts w:ascii="Arial" w:eastAsia="Arial" w:hAnsi="Arial" w:cs="Arial"/>
          <w:sz w:val="22"/>
          <w:szCs w:val="22"/>
        </w:rPr>
        <w:t>Les annexes sont autorisées (catalogue, fiches techniques etc.)</w:t>
      </w:r>
    </w:p>
    <w:p w14:paraId="2D1C96BE" w14:textId="64B0AE2E" w:rsidR="00452CB5" w:rsidRDefault="005E0A39">
      <w:pPr>
        <w:tabs>
          <w:tab w:val="left" w:pos="142"/>
          <w:tab w:val="left" w:pos="284"/>
        </w:tabs>
        <w:spacing w:before="240" w:line="276" w:lineRule="auto"/>
        <w:jc w:val="both"/>
        <w:rPr>
          <w:rFonts w:ascii="Arial" w:eastAsia="Arial" w:hAnsi="Arial" w:cs="Arial"/>
          <w:sz w:val="22"/>
          <w:szCs w:val="22"/>
        </w:rPr>
      </w:pPr>
      <w:r>
        <w:rPr>
          <w:rFonts w:ascii="Arial" w:eastAsia="Arial" w:hAnsi="Arial" w:cs="Arial"/>
          <w:b/>
          <w:bCs/>
          <w:sz w:val="22"/>
          <w:szCs w:val="22"/>
        </w:rPr>
        <w:t xml:space="preserve">Volume </w:t>
      </w:r>
      <w:r w:rsidR="00233FAF">
        <w:rPr>
          <w:rFonts w:ascii="Arial" w:eastAsia="Arial" w:hAnsi="Arial" w:cs="Arial"/>
          <w:b/>
          <w:bCs/>
          <w:sz w:val="22"/>
          <w:szCs w:val="22"/>
        </w:rPr>
        <w:t>maximal</w:t>
      </w:r>
      <w:r w:rsidR="00233FAF">
        <w:rPr>
          <w:rFonts w:ascii="Arial" w:eastAsia="Arial" w:hAnsi="Arial" w:cs="Arial"/>
          <w:sz w:val="22"/>
          <w:szCs w:val="22"/>
        </w:rPr>
        <w:t xml:space="preserve"> :</w:t>
      </w:r>
      <w:r>
        <w:rPr>
          <w:rFonts w:ascii="Arial" w:eastAsia="Arial" w:hAnsi="Arial" w:cs="Arial"/>
          <w:sz w:val="22"/>
          <w:szCs w:val="22"/>
        </w:rPr>
        <w:t xml:space="preserve"> Document limité à 30 pages (hors fiches techniques).</w:t>
      </w:r>
    </w:p>
    <w:p w14:paraId="3CCFC4CD" w14:textId="76A78A7F" w:rsidR="00452CB5" w:rsidRDefault="00B802BD">
      <w:pPr>
        <w:tabs>
          <w:tab w:val="left" w:pos="142"/>
          <w:tab w:val="left" w:pos="284"/>
        </w:tabs>
        <w:spacing w:before="240" w:line="276" w:lineRule="auto"/>
        <w:jc w:val="both"/>
        <w:rPr>
          <w:rFonts w:ascii="Arial" w:eastAsia="Arial" w:hAnsi="Arial" w:cs="Arial"/>
          <w:sz w:val="22"/>
          <w:szCs w:val="22"/>
        </w:rPr>
      </w:pPr>
      <w:r>
        <w:rPr>
          <w:rFonts w:ascii="Arial" w:eastAsia="Arial" w:hAnsi="Arial" w:cs="Arial"/>
          <w:b/>
          <w:bCs/>
          <w:sz w:val="22"/>
          <w:szCs w:val="22"/>
        </w:rPr>
        <w:t>Format</w:t>
      </w:r>
      <w:r>
        <w:rPr>
          <w:rFonts w:ascii="Arial" w:eastAsia="Arial" w:hAnsi="Arial" w:cs="Arial"/>
          <w:sz w:val="22"/>
          <w:szCs w:val="22"/>
        </w:rPr>
        <w:t xml:space="preserve"> :</w:t>
      </w:r>
      <w:r w:rsidR="005E0A39">
        <w:rPr>
          <w:rFonts w:ascii="Arial" w:eastAsia="Arial" w:hAnsi="Arial" w:cs="Arial"/>
          <w:sz w:val="22"/>
          <w:szCs w:val="22"/>
        </w:rPr>
        <w:t xml:space="preserve"> A4 - Recto-</w:t>
      </w:r>
      <w:r w:rsidR="00233FAF">
        <w:rPr>
          <w:rFonts w:ascii="Arial" w:eastAsia="Arial" w:hAnsi="Arial" w:cs="Arial"/>
          <w:sz w:val="22"/>
          <w:szCs w:val="22"/>
        </w:rPr>
        <w:t>Verso -</w:t>
      </w:r>
      <w:r w:rsidR="005E0A39">
        <w:rPr>
          <w:rFonts w:ascii="Arial" w:eastAsia="Arial" w:hAnsi="Arial" w:cs="Arial"/>
          <w:sz w:val="22"/>
          <w:szCs w:val="22"/>
        </w:rPr>
        <w:t xml:space="preserve"> Réponse sous format Word </w:t>
      </w:r>
    </w:p>
    <w:p w14:paraId="09BDB4C8" w14:textId="57D7FDDB" w:rsidR="00452CB5" w:rsidRDefault="00233FAF">
      <w:pPr>
        <w:tabs>
          <w:tab w:val="left" w:pos="142"/>
          <w:tab w:val="left" w:pos="284"/>
        </w:tabs>
        <w:spacing w:before="240" w:line="276" w:lineRule="auto"/>
        <w:jc w:val="both"/>
        <w:rPr>
          <w:rFonts w:ascii="Arial" w:eastAsia="Arial" w:hAnsi="Arial" w:cs="Arial"/>
          <w:sz w:val="22"/>
          <w:szCs w:val="22"/>
        </w:rPr>
      </w:pPr>
      <w:r>
        <w:rPr>
          <w:rFonts w:ascii="Arial" w:eastAsia="Arial" w:hAnsi="Arial" w:cs="Arial"/>
          <w:b/>
          <w:bCs/>
          <w:sz w:val="22"/>
          <w:szCs w:val="22"/>
        </w:rPr>
        <w:t>Police</w:t>
      </w:r>
      <w:r>
        <w:rPr>
          <w:rFonts w:ascii="Arial" w:eastAsia="Arial" w:hAnsi="Arial" w:cs="Arial"/>
          <w:sz w:val="22"/>
          <w:szCs w:val="22"/>
        </w:rPr>
        <w:t xml:space="preserve"> :</w:t>
      </w:r>
      <w:r w:rsidR="005E0A39">
        <w:rPr>
          <w:rFonts w:ascii="Arial" w:eastAsia="Arial" w:hAnsi="Arial" w:cs="Arial"/>
          <w:sz w:val="22"/>
          <w:szCs w:val="22"/>
        </w:rPr>
        <w:t xml:space="preserve"> Arial 9</w:t>
      </w:r>
    </w:p>
    <w:p w14:paraId="4DCD1AFF" w14:textId="77777777" w:rsidR="00452CB5" w:rsidRDefault="005E0A39">
      <w:pPr>
        <w:tabs>
          <w:tab w:val="left" w:pos="142"/>
          <w:tab w:val="left" w:pos="284"/>
        </w:tabs>
        <w:spacing w:before="240" w:line="276" w:lineRule="auto"/>
        <w:jc w:val="both"/>
        <w:rPr>
          <w:rFonts w:ascii="Arial" w:eastAsia="Arial" w:hAnsi="Arial" w:cs="Arial"/>
          <w:sz w:val="22"/>
          <w:szCs w:val="22"/>
        </w:rPr>
      </w:pPr>
      <w:r>
        <w:rPr>
          <w:rFonts w:ascii="Arial" w:eastAsia="Arial" w:hAnsi="Arial" w:cs="Arial"/>
          <w:b/>
          <w:bCs/>
          <w:sz w:val="22"/>
          <w:szCs w:val="22"/>
        </w:rPr>
        <w:t xml:space="preserve">Identification du candidat [1]: ..........................................................................  </w:t>
      </w:r>
    </w:p>
    <w:p w14:paraId="50918745" w14:textId="77777777" w:rsidR="00452CB5" w:rsidRDefault="005E0A39">
      <w:pPr>
        <w:tabs>
          <w:tab w:val="left" w:pos="142"/>
          <w:tab w:val="left" w:pos="284"/>
        </w:tabs>
        <w:spacing w:before="240" w:line="276" w:lineRule="auto"/>
        <w:jc w:val="both"/>
        <w:rPr>
          <w:rFonts w:ascii="Arial" w:eastAsia="Arial" w:hAnsi="Arial" w:cs="Arial"/>
          <w:sz w:val="22"/>
          <w:szCs w:val="22"/>
        </w:rPr>
      </w:pPr>
      <w:r>
        <w:rPr>
          <w:rFonts w:ascii="Arial" w:eastAsia="Arial" w:hAnsi="Arial" w:cs="Arial"/>
          <w:b/>
          <w:bCs/>
          <w:sz w:val="22"/>
          <w:szCs w:val="22"/>
        </w:rPr>
        <w:t>Raison sociale :  ................................................................................................</w:t>
      </w:r>
    </w:p>
    <w:p w14:paraId="79FF4BB6" w14:textId="77777777" w:rsidR="00452CB5" w:rsidRDefault="005E0A39">
      <w:pPr>
        <w:tabs>
          <w:tab w:val="left" w:pos="142"/>
          <w:tab w:val="left" w:pos="284"/>
        </w:tabs>
        <w:spacing w:before="240" w:line="276" w:lineRule="auto"/>
        <w:jc w:val="both"/>
        <w:rPr>
          <w:sz w:val="24"/>
          <w:szCs w:val="24"/>
        </w:rPr>
      </w:pPr>
      <w:r>
        <w:rPr>
          <w:rFonts w:ascii="Arial" w:eastAsia="Arial" w:hAnsi="Arial" w:cs="Arial"/>
          <w:b/>
          <w:bCs/>
          <w:sz w:val="22"/>
          <w:szCs w:val="22"/>
        </w:rPr>
        <w:t>Adresse :  …………….........................................................................................</w:t>
      </w:r>
    </w:p>
    <w:p w14:paraId="520889AA" w14:textId="77777777" w:rsidR="00452CB5" w:rsidRDefault="005E0A39">
      <w:pPr>
        <w:tabs>
          <w:tab w:val="left" w:pos="142"/>
          <w:tab w:val="left" w:pos="284"/>
        </w:tabs>
        <w:spacing w:before="240" w:line="276" w:lineRule="auto"/>
        <w:jc w:val="both"/>
        <w:rPr>
          <w:rFonts w:ascii="Arial" w:eastAsia="Arial" w:hAnsi="Arial" w:cs="Arial"/>
          <w:b/>
          <w:bCs/>
          <w:sz w:val="22"/>
          <w:szCs w:val="22"/>
        </w:rPr>
      </w:pPr>
      <w:r>
        <w:rPr>
          <w:rFonts w:ascii="Arial" w:eastAsia="Arial" w:hAnsi="Arial" w:cs="Arial"/>
          <w:b/>
          <w:bCs/>
          <w:sz w:val="22"/>
          <w:szCs w:val="22"/>
        </w:rPr>
        <w:t>Téléphone : …………..........................................................................................</w:t>
      </w:r>
    </w:p>
    <w:p w14:paraId="2C962509" w14:textId="4E7CCBEF" w:rsidR="00452CB5" w:rsidRDefault="005E0A39">
      <w:pPr>
        <w:tabs>
          <w:tab w:val="left" w:pos="142"/>
          <w:tab w:val="left" w:pos="284"/>
        </w:tabs>
        <w:spacing w:before="240" w:line="276" w:lineRule="auto"/>
        <w:jc w:val="both"/>
        <w:rPr>
          <w:rFonts w:ascii="Arial" w:eastAsia="Arial" w:hAnsi="Arial" w:cs="Arial"/>
          <w:b/>
          <w:bCs/>
          <w:sz w:val="22"/>
          <w:szCs w:val="22"/>
        </w:rPr>
      </w:pPr>
      <w:r>
        <w:rPr>
          <w:rFonts w:ascii="Arial" w:eastAsia="Arial" w:hAnsi="Arial" w:cs="Arial"/>
          <w:b/>
          <w:bCs/>
          <w:sz w:val="22"/>
          <w:szCs w:val="22"/>
        </w:rPr>
        <w:t xml:space="preserve">Adresse </w:t>
      </w:r>
      <w:r w:rsidR="00B802BD">
        <w:rPr>
          <w:rFonts w:ascii="Arial" w:eastAsia="Arial" w:hAnsi="Arial" w:cs="Arial"/>
          <w:b/>
          <w:bCs/>
          <w:sz w:val="22"/>
          <w:szCs w:val="22"/>
        </w:rPr>
        <w:t>électronique</w:t>
      </w:r>
      <w:r>
        <w:rPr>
          <w:rFonts w:ascii="Arial" w:eastAsia="Arial" w:hAnsi="Arial" w:cs="Arial"/>
          <w:b/>
          <w:bCs/>
          <w:sz w:val="22"/>
          <w:szCs w:val="22"/>
        </w:rPr>
        <w:t xml:space="preserve"> et numéro de téléphone de l’interlocuteur n°1 :</w:t>
      </w:r>
    </w:p>
    <w:p w14:paraId="1717A1CA" w14:textId="77777777" w:rsidR="00452CB5" w:rsidRDefault="005E0A39">
      <w:pPr>
        <w:tabs>
          <w:tab w:val="left" w:pos="142"/>
          <w:tab w:val="left" w:pos="284"/>
        </w:tabs>
        <w:spacing w:before="240" w:line="276" w:lineRule="auto"/>
        <w:jc w:val="both"/>
        <w:rPr>
          <w:rFonts w:ascii="Arial" w:eastAsia="Arial" w:hAnsi="Arial" w:cs="Arial"/>
          <w:b/>
          <w:bCs/>
          <w:sz w:val="22"/>
          <w:szCs w:val="22"/>
        </w:rPr>
      </w:pPr>
      <w:r>
        <w:rPr>
          <w:rFonts w:ascii="Arial" w:eastAsia="Arial" w:hAnsi="Arial" w:cs="Arial"/>
          <w:b/>
          <w:bCs/>
          <w:sz w:val="22"/>
          <w:szCs w:val="22"/>
        </w:rPr>
        <w:t>……………………………………………………………………………………………</w:t>
      </w:r>
    </w:p>
    <w:p w14:paraId="00A67BDB" w14:textId="77777777" w:rsidR="00452CB5" w:rsidRDefault="005E0A39">
      <w:pPr>
        <w:tabs>
          <w:tab w:val="left" w:pos="142"/>
          <w:tab w:val="left" w:pos="284"/>
        </w:tabs>
        <w:spacing w:before="240" w:line="276" w:lineRule="auto"/>
        <w:jc w:val="both"/>
        <w:rPr>
          <w:rFonts w:ascii="Arial" w:eastAsia="Arial" w:hAnsi="Arial" w:cs="Arial"/>
          <w:b/>
          <w:bCs/>
          <w:sz w:val="22"/>
          <w:szCs w:val="22"/>
        </w:rPr>
      </w:pPr>
      <w:r>
        <w:rPr>
          <w:rFonts w:ascii="Arial" w:eastAsia="Arial" w:hAnsi="Arial" w:cs="Arial"/>
          <w:b/>
          <w:bCs/>
          <w:sz w:val="22"/>
          <w:szCs w:val="22"/>
        </w:rPr>
        <w:t xml:space="preserve">Le cas échéant, de l’interlocuteur n°2 </w:t>
      </w:r>
    </w:p>
    <w:p w14:paraId="0DEA4040" w14:textId="77777777" w:rsidR="00452CB5" w:rsidRDefault="005E0A39">
      <w:pPr>
        <w:tabs>
          <w:tab w:val="left" w:pos="142"/>
          <w:tab w:val="left" w:pos="284"/>
        </w:tabs>
        <w:spacing w:before="240" w:line="276" w:lineRule="auto"/>
        <w:jc w:val="both"/>
        <w:rPr>
          <w:rFonts w:ascii="Arial" w:eastAsia="Arial" w:hAnsi="Arial" w:cs="Arial"/>
          <w:b/>
          <w:bCs/>
          <w:sz w:val="22"/>
          <w:szCs w:val="22"/>
        </w:rPr>
      </w:pPr>
      <w:r>
        <w:rPr>
          <w:rFonts w:ascii="Arial" w:eastAsia="Arial" w:hAnsi="Arial" w:cs="Arial"/>
          <w:b/>
          <w:bCs/>
          <w:sz w:val="22"/>
          <w:szCs w:val="22"/>
        </w:rPr>
        <w:t>……………………………………………………………………………………………</w:t>
      </w:r>
    </w:p>
    <w:p w14:paraId="6EAF99DC" w14:textId="77777777" w:rsidR="00452CB5" w:rsidRDefault="00452CB5">
      <w:pPr>
        <w:tabs>
          <w:tab w:val="left" w:pos="142"/>
          <w:tab w:val="left" w:pos="284"/>
        </w:tabs>
        <w:spacing w:before="240" w:line="276" w:lineRule="auto"/>
        <w:jc w:val="both"/>
        <w:rPr>
          <w:rFonts w:ascii="Arial" w:eastAsia="Arial" w:hAnsi="Arial" w:cs="Arial"/>
          <w:b/>
          <w:bCs/>
          <w:sz w:val="22"/>
          <w:szCs w:val="22"/>
        </w:rPr>
      </w:pPr>
    </w:p>
    <w:p w14:paraId="61AE849E" w14:textId="77777777" w:rsidR="00452CB5" w:rsidRDefault="005E0A39">
      <w:pPr>
        <w:tabs>
          <w:tab w:val="left" w:pos="142"/>
          <w:tab w:val="left" w:pos="284"/>
        </w:tabs>
        <w:spacing w:before="240" w:line="276" w:lineRule="auto"/>
        <w:jc w:val="both"/>
        <w:rPr>
          <w:sz w:val="24"/>
          <w:szCs w:val="24"/>
        </w:rPr>
      </w:pPr>
      <w:r>
        <w:rPr>
          <w:sz w:val="24"/>
          <w:szCs w:val="24"/>
        </w:rPr>
        <w:t xml:space="preserve"> </w:t>
      </w:r>
    </w:p>
    <w:p w14:paraId="7F229502" w14:textId="77777777" w:rsidR="00452CB5" w:rsidRDefault="005E0A39">
      <w:pPr>
        <w:tabs>
          <w:tab w:val="left" w:pos="142"/>
          <w:tab w:val="left" w:pos="284"/>
        </w:tabs>
        <w:spacing w:line="276" w:lineRule="auto"/>
        <w:rPr>
          <w:sz w:val="24"/>
          <w:szCs w:val="24"/>
        </w:rPr>
      </w:pPr>
      <w:r>
        <w:rPr>
          <w:rFonts w:ascii="Arial" w:eastAsia="Arial" w:hAnsi="Arial" w:cs="Arial"/>
          <w:sz w:val="22"/>
          <w:szCs w:val="22"/>
        </w:rPr>
        <w:t>[1] Ou du mandataire en cas de groupement</w:t>
      </w:r>
      <w:r>
        <w:rPr>
          <w:sz w:val="24"/>
          <w:szCs w:val="24"/>
        </w:rPr>
        <w:t xml:space="preserve"> </w:t>
      </w:r>
    </w:p>
    <w:p w14:paraId="77D4EC49" w14:textId="77777777" w:rsidR="00233FAF" w:rsidRDefault="00233FAF">
      <w:pPr>
        <w:tabs>
          <w:tab w:val="left" w:pos="142"/>
          <w:tab w:val="left" w:pos="284"/>
        </w:tabs>
        <w:spacing w:line="276" w:lineRule="auto"/>
        <w:rPr>
          <w:sz w:val="24"/>
          <w:szCs w:val="24"/>
        </w:rPr>
      </w:pPr>
    </w:p>
    <w:tbl>
      <w:tblPr>
        <w:tblStyle w:val="a"/>
        <w:tblW w:w="30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865"/>
        <w:gridCol w:w="180"/>
      </w:tblGrid>
      <w:tr w:rsidR="00452CB5" w14:paraId="1FF9D15D" w14:textId="77777777">
        <w:trPr>
          <w:trHeight w:val="360"/>
        </w:trPr>
        <w:tc>
          <w:tcPr>
            <w:tcW w:w="2910" w:type="dxa"/>
            <w:tcBorders>
              <w:top w:val="nil"/>
              <w:left w:val="nil"/>
              <w:bottom w:val="nil"/>
              <w:right w:val="nil"/>
            </w:tcBorders>
            <w:shd w:val="clear" w:color="auto" w:fill="000080"/>
            <w:tcMar>
              <w:top w:w="0" w:type="dxa"/>
              <w:left w:w="80" w:type="dxa"/>
              <w:bottom w:w="0" w:type="dxa"/>
              <w:right w:w="80" w:type="dxa"/>
            </w:tcMar>
          </w:tcPr>
          <w:p w14:paraId="6CBB7857" w14:textId="77777777" w:rsidR="00452CB5" w:rsidRDefault="005E0A39">
            <w:pPr>
              <w:tabs>
                <w:tab w:val="left" w:pos="142"/>
                <w:tab w:val="left" w:pos="284"/>
              </w:tabs>
              <w:spacing w:before="240" w:line="276" w:lineRule="auto"/>
              <w:jc w:val="both"/>
              <w:rPr>
                <w:rFonts w:ascii="Arial" w:eastAsia="Arial" w:hAnsi="Arial" w:cs="Arial"/>
                <w:b/>
                <w:bCs/>
                <w:color w:val="FFFFFF"/>
                <w:sz w:val="22"/>
                <w:szCs w:val="22"/>
              </w:rPr>
            </w:pPr>
            <w:r>
              <w:rPr>
                <w:rFonts w:ascii="Arial" w:eastAsia="Arial" w:hAnsi="Arial" w:cs="Arial"/>
                <w:b/>
                <w:bCs/>
                <w:color w:val="FFFFFF"/>
                <w:sz w:val="22"/>
                <w:szCs w:val="22"/>
              </w:rPr>
              <w:lastRenderedPageBreak/>
              <w:t xml:space="preserve"> OBJET DU MARCHE</w:t>
            </w:r>
          </w:p>
        </w:tc>
        <w:tc>
          <w:tcPr>
            <w:tcW w:w="135" w:type="dxa"/>
            <w:tcBorders>
              <w:top w:val="nil"/>
              <w:left w:val="nil"/>
              <w:bottom w:val="nil"/>
              <w:right w:val="nil"/>
            </w:tcBorders>
            <w:shd w:val="clear" w:color="auto" w:fill="000080"/>
            <w:tcMar>
              <w:top w:w="0" w:type="dxa"/>
              <w:left w:w="80" w:type="dxa"/>
              <w:bottom w:w="0" w:type="dxa"/>
              <w:right w:w="80" w:type="dxa"/>
            </w:tcMar>
          </w:tcPr>
          <w:p w14:paraId="6F04A34E" w14:textId="77777777" w:rsidR="00452CB5" w:rsidRDefault="00452CB5">
            <w:pPr>
              <w:tabs>
                <w:tab w:val="left" w:pos="142"/>
                <w:tab w:val="left" w:pos="284"/>
              </w:tabs>
              <w:jc w:val="both"/>
              <w:rPr>
                <w:rFonts w:ascii="Arial" w:eastAsia="Arial" w:hAnsi="Arial" w:cs="Arial"/>
                <w:sz w:val="22"/>
                <w:szCs w:val="22"/>
              </w:rPr>
            </w:pPr>
          </w:p>
        </w:tc>
      </w:tr>
    </w:tbl>
    <w:p w14:paraId="4DE19129" w14:textId="77777777" w:rsidR="00452CB5" w:rsidRDefault="005E0A39">
      <w:pPr>
        <w:tabs>
          <w:tab w:val="left" w:pos="142"/>
          <w:tab w:val="left" w:pos="284"/>
        </w:tabs>
        <w:spacing w:before="240" w:line="276" w:lineRule="auto"/>
        <w:jc w:val="both"/>
        <w:rPr>
          <w:sz w:val="24"/>
          <w:szCs w:val="24"/>
        </w:rPr>
      </w:pPr>
      <w:r>
        <w:rPr>
          <w:sz w:val="24"/>
          <w:szCs w:val="24"/>
        </w:rPr>
        <w:t xml:space="preserve"> </w:t>
      </w:r>
    </w:p>
    <w:p w14:paraId="618AAA75" w14:textId="77777777" w:rsidR="00452CB5" w:rsidRDefault="005E0A39">
      <w:pPr>
        <w:tabs>
          <w:tab w:val="left" w:pos="142"/>
          <w:tab w:val="left" w:pos="284"/>
        </w:tabs>
        <w:spacing w:before="240" w:line="276" w:lineRule="auto"/>
        <w:jc w:val="both"/>
        <w:rPr>
          <w:rFonts w:ascii="Arial" w:eastAsia="Arial" w:hAnsi="Arial" w:cs="Arial"/>
          <w:b/>
          <w:bCs/>
        </w:rPr>
      </w:pPr>
      <w:r>
        <w:rPr>
          <w:rFonts w:ascii="Arial" w:eastAsia="Arial" w:hAnsi="Arial" w:cs="Arial"/>
          <w:b/>
          <w:bCs/>
        </w:rPr>
        <w:t>Prestations de support micro-informatique, numérique et prestations connexes en France (métropolitaine et ultramarine):</w:t>
      </w:r>
      <w:r>
        <w:rPr>
          <w:rFonts w:ascii="Arial" w:eastAsia="Arial" w:hAnsi="Arial" w:cs="Arial"/>
          <w:b/>
          <w:bCs/>
        </w:rPr>
        <w:br/>
      </w:r>
      <w:r>
        <w:rPr>
          <w:rFonts w:ascii="Arial" w:eastAsia="Arial" w:hAnsi="Arial" w:cs="Arial"/>
          <w:b/>
          <w:bCs/>
        </w:rPr>
        <w:br/>
      </w:r>
    </w:p>
    <w:p w14:paraId="1FBA3F2B" w14:textId="15F7A2B5" w:rsidR="00452CB5" w:rsidRDefault="005E0A39">
      <w:pPr>
        <w:numPr>
          <w:ilvl w:val="0"/>
          <w:numId w:val="9"/>
        </w:numPr>
        <w:tabs>
          <w:tab w:val="left" w:pos="142"/>
          <w:tab w:val="left" w:pos="284"/>
        </w:tabs>
        <w:spacing w:line="276" w:lineRule="auto"/>
        <w:jc w:val="both"/>
        <w:rPr>
          <w:rFonts w:ascii="Arial" w:eastAsia="Arial" w:hAnsi="Arial" w:cs="Arial"/>
        </w:rPr>
      </w:pPr>
      <w:r>
        <w:rPr>
          <w:rFonts w:ascii="Arial" w:eastAsia="Arial" w:hAnsi="Arial" w:cs="Arial"/>
        </w:rPr>
        <w:t>Support de type « helpdesk » dédié à l’Inrap : réception de demandes de support émanant des utilisateurs (par téléphone, mail, en présentiel</w:t>
      </w:r>
      <w:r w:rsidR="003F2A4E">
        <w:rPr>
          <w:rFonts w:ascii="Arial" w:eastAsia="Arial" w:hAnsi="Arial" w:cs="Arial"/>
        </w:rPr>
        <w:t xml:space="preserve"> </w:t>
      </w:r>
      <w:r>
        <w:rPr>
          <w:rFonts w:ascii="Arial" w:eastAsia="Arial" w:hAnsi="Arial" w:cs="Arial"/>
        </w:rPr>
        <w:t xml:space="preserve">...), résolution par tout moyen (téléphonique, prise en main à distance voire intervention physique déclenchée suite au contact) ou </w:t>
      </w:r>
      <w:r w:rsidR="003F2A4E">
        <w:rPr>
          <w:rFonts w:ascii="Arial" w:eastAsia="Arial" w:hAnsi="Arial" w:cs="Arial"/>
        </w:rPr>
        <w:t>réorientation</w:t>
      </w:r>
      <w:r>
        <w:rPr>
          <w:rFonts w:ascii="Arial" w:eastAsia="Arial" w:hAnsi="Arial" w:cs="Arial"/>
        </w:rPr>
        <w:t xml:space="preserve"> des tickets au niveau supérieur. Cette escalade peut avoir lieu en interne des équipes du titulaire du marché ou à la DSI de l’Inrap suivant le cas.</w:t>
      </w:r>
      <w:r>
        <w:rPr>
          <w:rFonts w:ascii="Arial" w:eastAsia="Arial" w:hAnsi="Arial" w:cs="Arial"/>
        </w:rPr>
        <w:br/>
      </w:r>
    </w:p>
    <w:p w14:paraId="47162758" w14:textId="77777777" w:rsidR="00452CB5" w:rsidRDefault="005E0A39">
      <w:pPr>
        <w:numPr>
          <w:ilvl w:val="0"/>
          <w:numId w:val="8"/>
        </w:numPr>
        <w:tabs>
          <w:tab w:val="left" w:pos="142"/>
          <w:tab w:val="left" w:pos="284"/>
        </w:tabs>
        <w:spacing w:line="276" w:lineRule="auto"/>
        <w:jc w:val="both"/>
        <w:rPr>
          <w:rFonts w:ascii="Arial" w:eastAsia="Arial" w:hAnsi="Arial" w:cs="Arial"/>
        </w:rPr>
      </w:pPr>
      <w:r>
        <w:rPr>
          <w:rFonts w:ascii="Arial" w:eastAsia="Arial" w:hAnsi="Arial" w:cs="Arial"/>
        </w:rPr>
        <w:t>Assistance technique sur site : déplacements sur les sites de l’Inrap en France métropolitaine et ultramarine pour procéder à des actions d’installation, de déploiement, de vérification, de prévention, d’assistance aux utilisateurs et de résolution de problèmes numériques y compris en intervenant sur les matériels ou l’environnement logiciel des agents.</w:t>
      </w:r>
      <w:r>
        <w:rPr>
          <w:rFonts w:ascii="Arial" w:eastAsia="Arial" w:hAnsi="Arial" w:cs="Arial"/>
        </w:rPr>
        <w:br/>
      </w:r>
    </w:p>
    <w:p w14:paraId="37F022D3" w14:textId="77777777" w:rsidR="00452CB5" w:rsidRDefault="005E0A39">
      <w:pPr>
        <w:numPr>
          <w:ilvl w:val="0"/>
          <w:numId w:val="7"/>
        </w:numPr>
        <w:tabs>
          <w:tab w:val="left" w:pos="142"/>
          <w:tab w:val="left" w:pos="284"/>
        </w:tabs>
        <w:spacing w:line="276" w:lineRule="auto"/>
        <w:jc w:val="both"/>
        <w:rPr>
          <w:rFonts w:ascii="Arial" w:eastAsia="Arial" w:hAnsi="Arial" w:cs="Arial"/>
        </w:rPr>
      </w:pPr>
      <w:r>
        <w:rPr>
          <w:rFonts w:ascii="Arial" w:eastAsia="Arial" w:hAnsi="Arial" w:cs="Arial"/>
        </w:rPr>
        <w:t>Prestations de services diverses (</w:t>
      </w:r>
      <w:proofErr w:type="spellStart"/>
      <w:r>
        <w:rPr>
          <w:rFonts w:ascii="Arial" w:eastAsia="Arial" w:hAnsi="Arial" w:cs="Arial"/>
        </w:rPr>
        <w:t>remote</w:t>
      </w:r>
      <w:proofErr w:type="spellEnd"/>
      <w:r>
        <w:rPr>
          <w:rFonts w:ascii="Arial" w:eastAsia="Arial" w:hAnsi="Arial" w:cs="Arial"/>
        </w:rPr>
        <w:t xml:space="preserve"> hands and </w:t>
      </w:r>
      <w:proofErr w:type="spellStart"/>
      <w:r>
        <w:rPr>
          <w:rFonts w:ascii="Arial" w:eastAsia="Arial" w:hAnsi="Arial" w:cs="Arial"/>
        </w:rPr>
        <w:t>eyes</w:t>
      </w:r>
      <w:proofErr w:type="spellEnd"/>
      <w:r>
        <w:rPr>
          <w:rFonts w:ascii="Arial" w:eastAsia="Arial" w:hAnsi="Arial" w:cs="Arial"/>
        </w:rPr>
        <w:t>, recâblage et réorganisation de baies télécom et infrastructure, déplacement de matériels, montage - démontage dans une salle informatique, toute prestation en lien avec l’informatique dans le cadre d’un déménagement, mise à disposition et retrait de matériel numérique aux utilisateurs, nettoyage, inventaire…).</w:t>
      </w:r>
      <w:r>
        <w:rPr>
          <w:rFonts w:ascii="Arial" w:eastAsia="Arial" w:hAnsi="Arial" w:cs="Arial"/>
        </w:rPr>
        <w:br/>
      </w:r>
    </w:p>
    <w:p w14:paraId="1274D9EA" w14:textId="77777777" w:rsidR="00452CB5" w:rsidRDefault="005E0A39">
      <w:pPr>
        <w:numPr>
          <w:ilvl w:val="0"/>
          <w:numId w:val="12"/>
        </w:numPr>
        <w:tabs>
          <w:tab w:val="left" w:pos="142"/>
          <w:tab w:val="left" w:pos="284"/>
        </w:tabs>
        <w:spacing w:after="240" w:line="276" w:lineRule="auto"/>
        <w:jc w:val="both"/>
        <w:rPr>
          <w:rFonts w:ascii="Arial" w:eastAsia="Arial" w:hAnsi="Arial" w:cs="Arial"/>
        </w:rPr>
      </w:pPr>
      <w:r>
        <w:rPr>
          <w:rFonts w:ascii="Arial" w:eastAsia="Arial" w:hAnsi="Arial" w:cs="Arial"/>
        </w:rPr>
        <w:t>Prestations de conseil à la fonction support à usage de la DSI de l’Inrap.</w:t>
      </w:r>
    </w:p>
    <w:p w14:paraId="27D890A5" w14:textId="77777777" w:rsidR="00452CB5" w:rsidRDefault="005E0A39">
      <w:pPr>
        <w:tabs>
          <w:tab w:val="left" w:pos="142"/>
          <w:tab w:val="left" w:pos="284"/>
        </w:tabs>
        <w:spacing w:before="240" w:line="276" w:lineRule="auto"/>
        <w:jc w:val="both"/>
        <w:rPr>
          <w:rFonts w:ascii="Arial" w:eastAsia="Arial" w:hAnsi="Arial" w:cs="Arial"/>
        </w:rPr>
      </w:pPr>
      <w:r>
        <w:rPr>
          <w:rFonts w:ascii="Arial" w:eastAsia="Arial" w:hAnsi="Arial" w:cs="Arial"/>
        </w:rPr>
        <w:t xml:space="preserve">L’ensemble de ces prestations seront à réaliser sur site ou à distance, à la discrétion de la DSI de l’Inrap. </w:t>
      </w:r>
    </w:p>
    <w:p w14:paraId="3A31CAFB" w14:textId="77777777" w:rsidR="00452CB5" w:rsidRDefault="005E0A39">
      <w:pPr>
        <w:tabs>
          <w:tab w:val="left" w:pos="142"/>
          <w:tab w:val="left" w:pos="284"/>
        </w:tabs>
        <w:spacing w:before="240" w:after="240" w:line="276" w:lineRule="auto"/>
        <w:jc w:val="both"/>
        <w:rPr>
          <w:rFonts w:ascii="Arial" w:eastAsia="Arial" w:hAnsi="Arial" w:cs="Arial"/>
        </w:rPr>
      </w:pPr>
      <w:r>
        <w:rPr>
          <w:rFonts w:ascii="Arial" w:eastAsia="Arial" w:hAnsi="Arial" w:cs="Arial"/>
        </w:rPr>
        <w:t>Au sens du présent marché, le terme « numérique » désigne l’ensemble des équipements, logiciels et services accessibles aux utilisateurs finaux permettant la production, le traitement, le stockage et l’échange de données sous forme électronique.</w:t>
      </w:r>
    </w:p>
    <w:p w14:paraId="2344CC23" w14:textId="77777777" w:rsidR="00452CB5" w:rsidRDefault="005E0A39" w:rsidP="00362422">
      <w:pPr>
        <w:tabs>
          <w:tab w:val="left" w:pos="142"/>
          <w:tab w:val="left" w:pos="284"/>
        </w:tabs>
        <w:spacing w:before="240" w:after="240" w:line="276" w:lineRule="auto"/>
        <w:rPr>
          <w:rFonts w:ascii="Arial" w:eastAsia="Arial" w:hAnsi="Arial" w:cs="Arial"/>
        </w:rPr>
      </w:pPr>
      <w:r>
        <w:rPr>
          <w:rFonts w:ascii="Arial" w:eastAsia="Arial" w:hAnsi="Arial" w:cs="Arial"/>
        </w:rPr>
        <w:t>Il recouvre notamment, sans que cette liste soit exhaustive :</w:t>
      </w:r>
      <w:r>
        <w:rPr>
          <w:rFonts w:ascii="Arial" w:eastAsia="Arial" w:hAnsi="Arial" w:cs="Arial"/>
        </w:rPr>
        <w:br/>
        <w:t xml:space="preserve">  – les postes de travail (ordinateurs fixes et portables) et leurs périphériques ;</w:t>
      </w:r>
      <w:r>
        <w:rPr>
          <w:rFonts w:ascii="Arial" w:eastAsia="Arial" w:hAnsi="Arial" w:cs="Arial"/>
        </w:rPr>
        <w:br/>
        <w:t xml:space="preserve">  – les matériels nomades, incluant notamment les tablettes et équipements assimilés ;</w:t>
      </w:r>
      <w:r>
        <w:rPr>
          <w:rFonts w:ascii="Arial" w:eastAsia="Arial" w:hAnsi="Arial" w:cs="Arial"/>
        </w:rPr>
        <w:br/>
        <w:t xml:space="preserve">  – les terminaux de téléphonie mobile (smartphones) et les services associés ;</w:t>
      </w:r>
      <w:r>
        <w:rPr>
          <w:rFonts w:ascii="Arial" w:eastAsia="Arial" w:hAnsi="Arial" w:cs="Arial"/>
        </w:rPr>
        <w:br/>
        <w:t xml:space="preserve">  – les systèmes d’exploitation, logiciels métiers (le cas échéant, si l’assistance du domaine fonctionnel est confié au titulaire), applications bureautiques et collaboratives ;</w:t>
      </w:r>
      <w:r>
        <w:rPr>
          <w:rFonts w:ascii="Arial" w:eastAsia="Arial" w:hAnsi="Arial" w:cs="Arial"/>
        </w:rPr>
        <w:br/>
        <w:t xml:space="preserve">  – les services numériques accessibles aux utilisateurs (messagerie, outils collaboratifs, téléphonie, etc.) ;</w:t>
      </w:r>
      <w:r>
        <w:rPr>
          <w:rFonts w:ascii="Arial" w:eastAsia="Arial" w:hAnsi="Arial" w:cs="Arial"/>
        </w:rPr>
        <w:br/>
        <w:t xml:space="preserve">  – les dispositifs de sécurité à l’échelle des équipements utilisateurs (authentification, antivirus, chiffrement, etc.).</w:t>
      </w:r>
    </w:p>
    <w:p w14:paraId="21582319" w14:textId="77777777" w:rsidR="00452CB5" w:rsidRDefault="005E0A39" w:rsidP="00362422">
      <w:pPr>
        <w:tabs>
          <w:tab w:val="left" w:pos="142"/>
          <w:tab w:val="left" w:pos="284"/>
        </w:tabs>
        <w:spacing w:before="240" w:after="240" w:line="276" w:lineRule="auto"/>
        <w:rPr>
          <w:rFonts w:ascii="Arial" w:eastAsia="Arial" w:hAnsi="Arial" w:cs="Arial"/>
        </w:rPr>
      </w:pPr>
      <w:r>
        <w:rPr>
          <w:rFonts w:ascii="Arial" w:eastAsia="Arial" w:hAnsi="Arial" w:cs="Arial"/>
        </w:rPr>
        <w:t>Dans le cadre du présent marché de support et de helpdesk, le « numérique » inclut également l’ensemble des interactions entre les utilisateurs et ces équipements et services, ainsi que les incidents, demandes et évolutions liés à leur usage.  Le niveau de support attendu est minimum de niveau 2.</w:t>
      </w:r>
    </w:p>
    <w:p w14:paraId="4D473B64" w14:textId="77777777" w:rsidR="00452CB5" w:rsidRDefault="005E0A39" w:rsidP="00362422">
      <w:pPr>
        <w:tabs>
          <w:tab w:val="left" w:pos="142"/>
          <w:tab w:val="left" w:pos="284"/>
        </w:tabs>
        <w:spacing w:before="240" w:after="240" w:line="276" w:lineRule="auto"/>
        <w:rPr>
          <w:sz w:val="24"/>
          <w:szCs w:val="24"/>
        </w:rPr>
      </w:pPr>
      <w:r>
        <w:rPr>
          <w:rFonts w:ascii="Arial" w:eastAsia="Arial" w:hAnsi="Arial" w:cs="Arial"/>
        </w:rPr>
        <w:t>Il pourrait monter au niveau 3 dans le cas où l’escalade serait confiée dans son intégralité au titulaire du marché en cours de contrat sur un périmètre précis.</w:t>
      </w:r>
      <w:r>
        <w:rPr>
          <w:rFonts w:ascii="Arial" w:eastAsia="Arial" w:hAnsi="Arial" w:cs="Arial"/>
        </w:rPr>
        <w:br/>
      </w:r>
      <w:r>
        <w:rPr>
          <w:rFonts w:ascii="Arial" w:eastAsia="Arial" w:hAnsi="Arial" w:cs="Arial"/>
          <w:sz w:val="22"/>
          <w:szCs w:val="22"/>
        </w:rPr>
        <w:br/>
      </w:r>
    </w:p>
    <w:tbl>
      <w:tblPr>
        <w:tblStyle w:val="a0"/>
        <w:tblW w:w="4536"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402"/>
        <w:gridCol w:w="1134"/>
      </w:tblGrid>
      <w:tr w:rsidR="00452CB5" w14:paraId="76D853A6" w14:textId="77777777" w:rsidTr="00976307">
        <w:trPr>
          <w:trHeight w:val="360"/>
        </w:trPr>
        <w:tc>
          <w:tcPr>
            <w:tcW w:w="3402" w:type="dxa"/>
            <w:tcBorders>
              <w:top w:val="nil"/>
              <w:left w:val="nil"/>
              <w:bottom w:val="nil"/>
              <w:right w:val="nil"/>
            </w:tcBorders>
            <w:shd w:val="clear" w:color="auto" w:fill="000080"/>
            <w:tcMar>
              <w:top w:w="0" w:type="dxa"/>
              <w:left w:w="80" w:type="dxa"/>
              <w:bottom w:w="0" w:type="dxa"/>
              <w:right w:w="80" w:type="dxa"/>
            </w:tcMar>
          </w:tcPr>
          <w:p w14:paraId="40BE45D7" w14:textId="0F36E04B" w:rsidR="00452CB5" w:rsidRDefault="005E0A39" w:rsidP="00F5556E">
            <w:pPr>
              <w:tabs>
                <w:tab w:val="left" w:pos="142"/>
                <w:tab w:val="left" w:pos="284"/>
              </w:tabs>
              <w:spacing w:before="240" w:line="276" w:lineRule="auto"/>
              <w:rPr>
                <w:rFonts w:ascii="Arial" w:eastAsia="Arial" w:hAnsi="Arial" w:cs="Arial"/>
                <w:b/>
                <w:bCs/>
                <w:color w:val="FFFFFF"/>
                <w:sz w:val="22"/>
                <w:szCs w:val="22"/>
              </w:rPr>
            </w:pPr>
            <w:r>
              <w:rPr>
                <w:rFonts w:ascii="Arial" w:eastAsia="Arial" w:hAnsi="Arial" w:cs="Arial"/>
                <w:b/>
                <w:bCs/>
                <w:color w:val="FFFFFF"/>
                <w:sz w:val="22"/>
                <w:szCs w:val="22"/>
              </w:rPr>
              <w:lastRenderedPageBreak/>
              <w:t>1– MOYENS HUMAINS 25 %</w:t>
            </w:r>
          </w:p>
        </w:tc>
        <w:tc>
          <w:tcPr>
            <w:tcW w:w="1134" w:type="dxa"/>
            <w:tcBorders>
              <w:top w:val="nil"/>
              <w:left w:val="nil"/>
              <w:bottom w:val="nil"/>
              <w:right w:val="nil"/>
            </w:tcBorders>
            <w:shd w:val="clear" w:color="auto" w:fill="000080"/>
            <w:tcMar>
              <w:top w:w="0" w:type="dxa"/>
              <w:left w:w="80" w:type="dxa"/>
              <w:bottom w:w="0" w:type="dxa"/>
              <w:right w:w="80" w:type="dxa"/>
            </w:tcMar>
          </w:tcPr>
          <w:p w14:paraId="5E8A3321" w14:textId="77777777" w:rsidR="00452CB5" w:rsidRDefault="00452CB5">
            <w:pPr>
              <w:tabs>
                <w:tab w:val="left" w:pos="142"/>
                <w:tab w:val="left" w:pos="284"/>
              </w:tabs>
              <w:jc w:val="both"/>
              <w:rPr>
                <w:rFonts w:ascii="Arial" w:eastAsia="Arial" w:hAnsi="Arial" w:cs="Arial"/>
                <w:sz w:val="22"/>
                <w:szCs w:val="22"/>
              </w:rPr>
            </w:pPr>
          </w:p>
        </w:tc>
      </w:tr>
    </w:tbl>
    <w:p w14:paraId="640DFF43" w14:textId="77777777" w:rsidR="00452CB5" w:rsidRDefault="005E0A39">
      <w:pPr>
        <w:tabs>
          <w:tab w:val="left" w:pos="142"/>
          <w:tab w:val="left" w:pos="284"/>
        </w:tabs>
        <w:spacing w:before="240" w:line="276" w:lineRule="auto"/>
        <w:jc w:val="both"/>
        <w:rPr>
          <w:rFonts w:ascii="Arial" w:eastAsia="Arial" w:hAnsi="Arial" w:cs="Arial"/>
          <w:sz w:val="22"/>
          <w:szCs w:val="22"/>
        </w:rPr>
      </w:pPr>
      <w:r>
        <w:rPr>
          <w:rFonts w:ascii="Arial" w:eastAsia="Arial" w:hAnsi="Arial" w:cs="Arial"/>
          <w:sz w:val="22"/>
          <w:szCs w:val="22"/>
        </w:rPr>
        <w:t xml:space="preserve">Présenter </w:t>
      </w:r>
      <w:r>
        <w:rPr>
          <w:sz w:val="24"/>
          <w:szCs w:val="24"/>
        </w:rPr>
        <w:t>l</w:t>
      </w:r>
      <w:r>
        <w:rPr>
          <w:rFonts w:ascii="Arial" w:eastAsia="Arial" w:hAnsi="Arial" w:cs="Arial"/>
          <w:sz w:val="22"/>
          <w:szCs w:val="22"/>
        </w:rPr>
        <w:t>es moyens humains mis en œuvre de chaque unité d'œuvre en France métropolitaine et ultramarine et décrire:</w:t>
      </w:r>
    </w:p>
    <w:p w14:paraId="0806A634" w14:textId="77777777" w:rsidR="00452CB5" w:rsidRDefault="005E0A39">
      <w:pPr>
        <w:numPr>
          <w:ilvl w:val="0"/>
          <w:numId w:val="18"/>
        </w:numPr>
        <w:tabs>
          <w:tab w:val="left" w:pos="142"/>
          <w:tab w:val="left" w:pos="284"/>
        </w:tabs>
        <w:spacing w:line="276" w:lineRule="auto"/>
        <w:rPr>
          <w:rFonts w:ascii="Arial" w:eastAsia="Arial" w:hAnsi="Arial" w:cs="Arial"/>
          <w:sz w:val="22"/>
          <w:szCs w:val="22"/>
        </w:rPr>
      </w:pPr>
      <w:r>
        <w:rPr>
          <w:rFonts w:ascii="Arial" w:eastAsia="Arial" w:hAnsi="Arial" w:cs="Arial"/>
          <w:sz w:val="22"/>
          <w:szCs w:val="22"/>
        </w:rPr>
        <w:t xml:space="preserve">la composition de l’équipe dédiée (organigramme nominatif, profils, rôles, séniorité, </w:t>
      </w:r>
      <w:proofErr w:type="spellStart"/>
      <w:r>
        <w:rPr>
          <w:rFonts w:ascii="Arial" w:eastAsia="Arial" w:hAnsi="Arial" w:cs="Arial"/>
          <w:sz w:val="22"/>
          <w:szCs w:val="22"/>
        </w:rPr>
        <w:t>CVs</w:t>
      </w:r>
      <w:proofErr w:type="spellEnd"/>
      <w:r>
        <w:rPr>
          <w:rFonts w:ascii="Arial" w:eastAsia="Arial" w:hAnsi="Arial" w:cs="Arial"/>
          <w:sz w:val="22"/>
          <w:szCs w:val="22"/>
        </w:rPr>
        <w:t xml:space="preserve"> détaillés)</w:t>
      </w:r>
    </w:p>
    <w:p w14:paraId="0222CBD9" w14:textId="77777777" w:rsidR="00452CB5" w:rsidRDefault="005E0A39">
      <w:pPr>
        <w:numPr>
          <w:ilvl w:val="0"/>
          <w:numId w:val="18"/>
        </w:numPr>
        <w:tabs>
          <w:tab w:val="left" w:pos="142"/>
          <w:tab w:val="left" w:pos="284"/>
        </w:tabs>
        <w:spacing w:line="276" w:lineRule="auto"/>
        <w:rPr>
          <w:rFonts w:ascii="Arial" w:eastAsia="Arial" w:hAnsi="Arial" w:cs="Arial"/>
          <w:sz w:val="22"/>
          <w:szCs w:val="22"/>
        </w:rPr>
      </w:pPr>
      <w:r>
        <w:rPr>
          <w:rFonts w:ascii="Arial" w:eastAsia="Arial" w:hAnsi="Arial" w:cs="Arial"/>
          <w:sz w:val="22"/>
          <w:szCs w:val="22"/>
        </w:rPr>
        <w:t>des compétences techniques et fonctionnelles des intervenants</w:t>
      </w:r>
    </w:p>
    <w:p w14:paraId="0BF2E4BB" w14:textId="77777777" w:rsidR="00452CB5" w:rsidRDefault="005E0A39">
      <w:pPr>
        <w:numPr>
          <w:ilvl w:val="0"/>
          <w:numId w:val="18"/>
        </w:numPr>
        <w:tabs>
          <w:tab w:val="left" w:pos="142"/>
          <w:tab w:val="left" w:pos="284"/>
        </w:tabs>
        <w:spacing w:line="276" w:lineRule="auto"/>
        <w:rPr>
          <w:rFonts w:ascii="Arial" w:eastAsia="Arial" w:hAnsi="Arial" w:cs="Arial"/>
          <w:sz w:val="22"/>
          <w:szCs w:val="22"/>
        </w:rPr>
      </w:pPr>
      <w:r>
        <w:rPr>
          <w:rFonts w:ascii="Arial" w:eastAsia="Arial" w:hAnsi="Arial" w:cs="Arial"/>
          <w:sz w:val="22"/>
          <w:szCs w:val="22"/>
        </w:rPr>
        <w:t>les certifications éventuelles</w:t>
      </w:r>
    </w:p>
    <w:p w14:paraId="003D8373" w14:textId="77777777" w:rsidR="00452CB5" w:rsidRDefault="005E0A39">
      <w:pPr>
        <w:numPr>
          <w:ilvl w:val="0"/>
          <w:numId w:val="18"/>
        </w:numPr>
        <w:tabs>
          <w:tab w:val="left" w:pos="142"/>
          <w:tab w:val="left" w:pos="284"/>
        </w:tabs>
        <w:spacing w:line="276" w:lineRule="auto"/>
        <w:rPr>
          <w:rFonts w:ascii="Arial" w:eastAsia="Arial" w:hAnsi="Arial" w:cs="Arial"/>
          <w:sz w:val="22"/>
          <w:szCs w:val="22"/>
        </w:rPr>
      </w:pPr>
      <w:r>
        <w:rPr>
          <w:rFonts w:ascii="Arial" w:eastAsia="Arial" w:hAnsi="Arial" w:cs="Arial"/>
          <w:sz w:val="22"/>
          <w:szCs w:val="22"/>
        </w:rPr>
        <w:t>les modalités/ dispositif de continuité de service (gestion des absences, back-up)</w:t>
      </w:r>
    </w:p>
    <w:p w14:paraId="52E88F02" w14:textId="77777777" w:rsidR="00452CB5" w:rsidRDefault="005E0A39">
      <w:pPr>
        <w:numPr>
          <w:ilvl w:val="0"/>
          <w:numId w:val="18"/>
        </w:numPr>
        <w:tabs>
          <w:tab w:val="left" w:pos="142"/>
          <w:tab w:val="left" w:pos="284"/>
        </w:tabs>
        <w:spacing w:line="276" w:lineRule="auto"/>
        <w:rPr>
          <w:rFonts w:ascii="Arial" w:eastAsia="Arial" w:hAnsi="Arial" w:cs="Arial"/>
          <w:sz w:val="22"/>
          <w:szCs w:val="22"/>
        </w:rPr>
      </w:pPr>
      <w:r>
        <w:rPr>
          <w:rFonts w:ascii="Arial" w:eastAsia="Arial" w:hAnsi="Arial" w:cs="Arial"/>
          <w:sz w:val="22"/>
          <w:szCs w:val="22"/>
        </w:rPr>
        <w:t>la stabilité des équipes</w:t>
      </w:r>
    </w:p>
    <w:p w14:paraId="04CD03BA" w14:textId="23B9EC4E" w:rsidR="00452CB5" w:rsidRDefault="005E0A39" w:rsidP="000570B7">
      <w:pPr>
        <w:numPr>
          <w:ilvl w:val="0"/>
          <w:numId w:val="18"/>
        </w:numPr>
        <w:tabs>
          <w:tab w:val="left" w:pos="142"/>
          <w:tab w:val="left" w:pos="284"/>
        </w:tabs>
        <w:spacing w:after="240" w:line="276" w:lineRule="auto"/>
        <w:rPr>
          <w:rFonts w:ascii="Arial" w:eastAsia="Arial" w:hAnsi="Arial" w:cs="Arial"/>
          <w:sz w:val="22"/>
          <w:szCs w:val="22"/>
        </w:rPr>
      </w:pPr>
      <w:r>
        <w:rPr>
          <w:rFonts w:ascii="Arial" w:eastAsia="Arial" w:hAnsi="Arial" w:cs="Arial"/>
          <w:sz w:val="22"/>
          <w:szCs w:val="22"/>
        </w:rPr>
        <w:t>les engagements en matière de turn-over</w:t>
      </w:r>
    </w:p>
    <w:p w14:paraId="47FD5877" w14:textId="77777777" w:rsidR="00E55ABE" w:rsidRDefault="00E55ABE" w:rsidP="00E55ABE">
      <w:pPr>
        <w:tabs>
          <w:tab w:val="left" w:pos="142"/>
          <w:tab w:val="left" w:pos="284"/>
        </w:tabs>
        <w:spacing w:after="240" w:line="276" w:lineRule="auto"/>
        <w:ind w:left="720"/>
        <w:rPr>
          <w:rFonts w:ascii="Arial" w:eastAsia="Arial" w:hAnsi="Arial" w:cs="Arial"/>
          <w:sz w:val="22"/>
          <w:szCs w:val="22"/>
        </w:rPr>
      </w:pPr>
    </w:p>
    <w:tbl>
      <w:tblPr>
        <w:tblStyle w:val="a1"/>
        <w:tblW w:w="4581"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365"/>
        <w:gridCol w:w="216"/>
      </w:tblGrid>
      <w:tr w:rsidR="005E76FD" w:rsidRPr="005E76FD" w14:paraId="6F7C5499" w14:textId="77777777" w:rsidTr="00976307">
        <w:trPr>
          <w:trHeight w:val="360"/>
        </w:trPr>
        <w:tc>
          <w:tcPr>
            <w:tcW w:w="4365" w:type="dxa"/>
            <w:tcBorders>
              <w:top w:val="nil"/>
              <w:left w:val="nil"/>
              <w:bottom w:val="nil"/>
              <w:right w:val="nil"/>
            </w:tcBorders>
            <w:shd w:val="clear" w:color="auto" w:fill="000080"/>
            <w:tcMar>
              <w:top w:w="0" w:type="dxa"/>
              <w:left w:w="80" w:type="dxa"/>
              <w:bottom w:w="0" w:type="dxa"/>
              <w:right w:w="80" w:type="dxa"/>
            </w:tcMar>
          </w:tcPr>
          <w:p w14:paraId="4DFC4011" w14:textId="4F2F0A04" w:rsidR="005E76FD" w:rsidRPr="005E76FD" w:rsidRDefault="00796929" w:rsidP="005E76FD">
            <w:pPr>
              <w:tabs>
                <w:tab w:val="left" w:pos="142"/>
                <w:tab w:val="left" w:pos="284"/>
              </w:tabs>
              <w:spacing w:after="240" w:line="276" w:lineRule="auto"/>
              <w:rPr>
                <w:rFonts w:ascii="Arial" w:eastAsia="Arial" w:hAnsi="Arial" w:cs="Arial"/>
                <w:b/>
                <w:bCs/>
                <w:sz w:val="22"/>
                <w:szCs w:val="22"/>
              </w:rPr>
            </w:pPr>
            <w:r>
              <w:rPr>
                <w:rFonts w:ascii="Arial" w:eastAsia="Arial" w:hAnsi="Arial" w:cs="Arial"/>
                <w:b/>
                <w:bCs/>
                <w:sz w:val="22"/>
                <w:szCs w:val="22"/>
              </w:rPr>
              <w:t>2</w:t>
            </w:r>
            <w:r w:rsidRPr="005E76FD">
              <w:rPr>
                <w:rFonts w:ascii="Arial" w:eastAsia="Arial" w:hAnsi="Arial" w:cs="Arial"/>
                <w:b/>
                <w:bCs/>
                <w:sz w:val="22"/>
                <w:szCs w:val="22"/>
              </w:rPr>
              <w:t>–</w:t>
            </w:r>
            <w:r>
              <w:rPr>
                <w:rFonts w:ascii="Arial" w:eastAsia="Arial" w:hAnsi="Arial" w:cs="Arial"/>
                <w:b/>
                <w:bCs/>
                <w:sz w:val="22"/>
                <w:szCs w:val="22"/>
              </w:rPr>
              <w:t xml:space="preserve"> ENGAGEMENT DE SERVICE</w:t>
            </w:r>
            <w:r w:rsidRPr="005E76FD">
              <w:rPr>
                <w:rFonts w:ascii="Arial" w:eastAsia="Arial" w:hAnsi="Arial" w:cs="Arial"/>
                <w:b/>
                <w:bCs/>
                <w:sz w:val="22"/>
                <w:szCs w:val="22"/>
              </w:rPr>
              <w:t xml:space="preserve"> 15 %</w:t>
            </w:r>
          </w:p>
        </w:tc>
        <w:tc>
          <w:tcPr>
            <w:tcW w:w="216" w:type="dxa"/>
            <w:tcBorders>
              <w:top w:val="nil"/>
              <w:left w:val="nil"/>
              <w:bottom w:val="nil"/>
              <w:right w:val="nil"/>
            </w:tcBorders>
            <w:shd w:val="clear" w:color="auto" w:fill="000080"/>
            <w:tcMar>
              <w:top w:w="0" w:type="dxa"/>
              <w:left w:w="80" w:type="dxa"/>
              <w:bottom w:w="0" w:type="dxa"/>
              <w:right w:w="80" w:type="dxa"/>
            </w:tcMar>
          </w:tcPr>
          <w:p w14:paraId="6132A8A3" w14:textId="77777777" w:rsidR="005E76FD" w:rsidRPr="005E76FD" w:rsidRDefault="005E76FD" w:rsidP="005E76FD">
            <w:pPr>
              <w:tabs>
                <w:tab w:val="left" w:pos="142"/>
                <w:tab w:val="left" w:pos="284"/>
              </w:tabs>
              <w:spacing w:after="240" w:line="276" w:lineRule="auto"/>
              <w:rPr>
                <w:rFonts w:ascii="Arial" w:eastAsia="Arial" w:hAnsi="Arial" w:cs="Arial"/>
                <w:sz w:val="22"/>
                <w:szCs w:val="22"/>
              </w:rPr>
            </w:pPr>
          </w:p>
        </w:tc>
      </w:tr>
    </w:tbl>
    <w:p w14:paraId="1E3DD195" w14:textId="77777777" w:rsidR="00F5556E" w:rsidRDefault="00F5556E" w:rsidP="00F5556E">
      <w:pPr>
        <w:tabs>
          <w:tab w:val="left" w:pos="142"/>
          <w:tab w:val="left" w:pos="284"/>
        </w:tabs>
        <w:spacing w:after="240" w:line="276" w:lineRule="auto"/>
        <w:rPr>
          <w:rFonts w:ascii="Arial" w:eastAsia="Arial" w:hAnsi="Arial" w:cs="Arial"/>
          <w:sz w:val="22"/>
          <w:szCs w:val="22"/>
        </w:rPr>
      </w:pPr>
    </w:p>
    <w:p w14:paraId="67587887" w14:textId="0BEBB8D2" w:rsidR="00F5556E" w:rsidRDefault="00933758" w:rsidP="00F5556E">
      <w:pPr>
        <w:tabs>
          <w:tab w:val="left" w:pos="142"/>
          <w:tab w:val="left" w:pos="284"/>
        </w:tabs>
        <w:spacing w:after="240" w:line="276" w:lineRule="auto"/>
        <w:rPr>
          <w:rFonts w:ascii="Arial" w:eastAsia="Arial" w:hAnsi="Arial" w:cs="Arial"/>
          <w:sz w:val="22"/>
          <w:szCs w:val="22"/>
        </w:rPr>
      </w:pPr>
      <w:r>
        <w:rPr>
          <w:rFonts w:ascii="Arial" w:eastAsia="Arial" w:hAnsi="Arial" w:cs="Arial"/>
          <w:sz w:val="22"/>
          <w:szCs w:val="22"/>
        </w:rPr>
        <w:t>Décrivez la méthode mise en place pour répondre aux exigences décrites à l’article 5.1 du CCTP</w:t>
      </w:r>
      <w:r w:rsidR="004A1E02">
        <w:rPr>
          <w:rFonts w:ascii="Arial" w:eastAsia="Arial" w:hAnsi="Arial" w:cs="Arial"/>
          <w:sz w:val="22"/>
          <w:szCs w:val="22"/>
        </w:rPr>
        <w:t xml:space="preserve"> : </w:t>
      </w:r>
    </w:p>
    <w:p w14:paraId="33B145CF" w14:textId="0870E71E" w:rsidR="004A1E02" w:rsidRDefault="004A1E02" w:rsidP="00F5556E">
      <w:pPr>
        <w:tabs>
          <w:tab w:val="left" w:pos="142"/>
          <w:tab w:val="left" w:pos="284"/>
        </w:tabs>
        <w:spacing w:after="240" w:line="276" w:lineRule="auto"/>
        <w:rPr>
          <w:rFonts w:ascii="Arial" w:eastAsia="Arial" w:hAnsi="Arial" w:cs="Arial"/>
          <w:sz w:val="22"/>
          <w:szCs w:val="22"/>
        </w:rPr>
      </w:pPr>
      <w:r>
        <w:rPr>
          <w:rFonts w:ascii="Arial" w:eastAsia="Arial" w:hAnsi="Arial" w:cs="Arial"/>
          <w:sz w:val="22"/>
          <w:szCs w:val="22"/>
        </w:rPr>
        <w:t xml:space="preserve">- La prise en charge des demandes d’assistance reçues par voie téléphonique </w:t>
      </w:r>
    </w:p>
    <w:p w14:paraId="4A738766" w14:textId="27408713" w:rsidR="004A1E02" w:rsidRDefault="004A1E02" w:rsidP="00F5556E">
      <w:pPr>
        <w:tabs>
          <w:tab w:val="left" w:pos="142"/>
          <w:tab w:val="left" w:pos="284"/>
        </w:tabs>
        <w:spacing w:after="240" w:line="276" w:lineRule="auto"/>
        <w:rPr>
          <w:rFonts w:ascii="Arial" w:eastAsia="Arial" w:hAnsi="Arial" w:cs="Arial"/>
          <w:sz w:val="22"/>
          <w:szCs w:val="22"/>
        </w:rPr>
      </w:pPr>
      <w:r>
        <w:rPr>
          <w:rFonts w:ascii="Arial" w:eastAsia="Arial" w:hAnsi="Arial" w:cs="Arial"/>
          <w:sz w:val="22"/>
          <w:szCs w:val="22"/>
        </w:rPr>
        <w:t xml:space="preserve">- Les demandes d’intervention sur site </w:t>
      </w:r>
    </w:p>
    <w:p w14:paraId="6E84C2E6" w14:textId="4FB20779" w:rsidR="004A1E02" w:rsidRDefault="004A1E02" w:rsidP="00F5556E">
      <w:pPr>
        <w:tabs>
          <w:tab w:val="left" w:pos="142"/>
          <w:tab w:val="left" w:pos="284"/>
        </w:tabs>
        <w:spacing w:after="240" w:line="276" w:lineRule="auto"/>
        <w:rPr>
          <w:rFonts w:ascii="Arial" w:eastAsia="Arial" w:hAnsi="Arial" w:cs="Arial"/>
          <w:sz w:val="22"/>
          <w:szCs w:val="22"/>
        </w:rPr>
      </w:pPr>
      <w:r>
        <w:rPr>
          <w:rFonts w:ascii="Arial" w:eastAsia="Arial" w:hAnsi="Arial" w:cs="Arial"/>
          <w:sz w:val="22"/>
          <w:szCs w:val="22"/>
        </w:rPr>
        <w:t xml:space="preserve">- Un taux de ticket ouvert depuis plus de 5 jours ouvrés inférieur à 10 % </w:t>
      </w:r>
    </w:p>
    <w:p w14:paraId="16C8F149" w14:textId="77777777" w:rsidR="00933758" w:rsidRDefault="00933758" w:rsidP="00F5556E">
      <w:pPr>
        <w:tabs>
          <w:tab w:val="left" w:pos="142"/>
          <w:tab w:val="left" w:pos="284"/>
        </w:tabs>
        <w:spacing w:after="240" w:line="276" w:lineRule="auto"/>
        <w:rPr>
          <w:rFonts w:ascii="Arial" w:eastAsia="Arial" w:hAnsi="Arial" w:cs="Arial"/>
          <w:sz w:val="22"/>
          <w:szCs w:val="22"/>
        </w:rPr>
      </w:pPr>
    </w:p>
    <w:p w14:paraId="00DE81A0" w14:textId="3214DED4" w:rsidR="00933758" w:rsidRDefault="00933758" w:rsidP="00F5556E">
      <w:pPr>
        <w:tabs>
          <w:tab w:val="left" w:pos="142"/>
          <w:tab w:val="left" w:pos="284"/>
        </w:tabs>
        <w:spacing w:after="240" w:line="276" w:lineRule="auto"/>
        <w:rPr>
          <w:rFonts w:ascii="Arial" w:eastAsia="Arial" w:hAnsi="Arial" w:cs="Arial"/>
          <w:sz w:val="22"/>
          <w:szCs w:val="22"/>
        </w:rPr>
      </w:pPr>
      <w:r>
        <w:rPr>
          <w:rFonts w:ascii="Arial" w:eastAsia="Arial" w:hAnsi="Arial" w:cs="Arial"/>
          <w:sz w:val="22"/>
          <w:szCs w:val="22"/>
        </w:rPr>
        <w:t xml:space="preserve">Décrivez votre méthode de </w:t>
      </w:r>
      <w:proofErr w:type="spellStart"/>
      <w:r>
        <w:rPr>
          <w:rFonts w:ascii="Arial" w:eastAsia="Arial" w:hAnsi="Arial" w:cs="Arial"/>
          <w:sz w:val="22"/>
          <w:szCs w:val="22"/>
        </w:rPr>
        <w:t>reporting</w:t>
      </w:r>
      <w:proofErr w:type="spellEnd"/>
      <w:r>
        <w:rPr>
          <w:rFonts w:ascii="Arial" w:eastAsia="Arial" w:hAnsi="Arial" w:cs="Arial"/>
          <w:sz w:val="22"/>
          <w:szCs w:val="22"/>
        </w:rPr>
        <w:t xml:space="preserve"> sur ce sujet</w:t>
      </w:r>
      <w:r w:rsidR="00113D56">
        <w:rPr>
          <w:rFonts w:ascii="Arial" w:eastAsia="Arial" w:hAnsi="Arial" w:cs="Arial"/>
          <w:sz w:val="22"/>
          <w:szCs w:val="22"/>
        </w:rPr>
        <w:t xml:space="preserve"> et les actions de corrections</w:t>
      </w:r>
      <w:r w:rsidR="00231594">
        <w:rPr>
          <w:rFonts w:ascii="Arial" w:eastAsia="Arial" w:hAnsi="Arial" w:cs="Arial"/>
          <w:sz w:val="22"/>
          <w:szCs w:val="22"/>
        </w:rPr>
        <w:t xml:space="preserve"> en cas de </w:t>
      </w:r>
      <w:r w:rsidR="00A13DDD">
        <w:rPr>
          <w:rFonts w:ascii="Arial" w:eastAsia="Arial" w:hAnsi="Arial" w:cs="Arial"/>
          <w:sz w:val="22"/>
          <w:szCs w:val="22"/>
        </w:rPr>
        <w:t>non-conformité</w:t>
      </w:r>
      <w:r>
        <w:rPr>
          <w:rFonts w:ascii="Arial" w:eastAsia="Arial" w:hAnsi="Arial" w:cs="Arial"/>
          <w:sz w:val="22"/>
          <w:szCs w:val="22"/>
        </w:rPr>
        <w:t xml:space="preserve">. </w:t>
      </w:r>
    </w:p>
    <w:p w14:paraId="795CF8C9" w14:textId="77777777" w:rsidR="000570B7" w:rsidRPr="000570B7" w:rsidRDefault="000570B7" w:rsidP="00933758">
      <w:pPr>
        <w:tabs>
          <w:tab w:val="left" w:pos="142"/>
          <w:tab w:val="left" w:pos="284"/>
        </w:tabs>
        <w:spacing w:after="240" w:line="276" w:lineRule="auto"/>
        <w:rPr>
          <w:rFonts w:ascii="Arial" w:eastAsia="Arial" w:hAnsi="Arial" w:cs="Arial"/>
          <w:sz w:val="22"/>
          <w:szCs w:val="22"/>
        </w:rPr>
      </w:pPr>
    </w:p>
    <w:tbl>
      <w:tblPr>
        <w:tblStyle w:val="a1"/>
        <w:tblW w:w="45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365"/>
        <w:gridCol w:w="180"/>
      </w:tblGrid>
      <w:tr w:rsidR="00452CB5" w14:paraId="07F0D06B" w14:textId="77777777">
        <w:trPr>
          <w:trHeight w:val="360"/>
        </w:trPr>
        <w:tc>
          <w:tcPr>
            <w:tcW w:w="4410" w:type="dxa"/>
            <w:tcBorders>
              <w:top w:val="nil"/>
              <w:left w:val="nil"/>
              <w:bottom w:val="nil"/>
              <w:right w:val="nil"/>
            </w:tcBorders>
            <w:shd w:val="clear" w:color="auto" w:fill="000080"/>
            <w:tcMar>
              <w:top w:w="0" w:type="dxa"/>
              <w:left w:w="80" w:type="dxa"/>
              <w:bottom w:w="0" w:type="dxa"/>
              <w:right w:w="80" w:type="dxa"/>
            </w:tcMar>
          </w:tcPr>
          <w:p w14:paraId="48149C42" w14:textId="7D3EBBD0" w:rsidR="00452CB5" w:rsidRDefault="00BD4B63">
            <w:pPr>
              <w:tabs>
                <w:tab w:val="left" w:pos="142"/>
                <w:tab w:val="left" w:pos="284"/>
              </w:tabs>
              <w:spacing w:before="240" w:line="276" w:lineRule="auto"/>
              <w:jc w:val="both"/>
              <w:rPr>
                <w:rFonts w:ascii="Arial" w:eastAsia="Arial" w:hAnsi="Arial" w:cs="Arial"/>
                <w:b/>
                <w:bCs/>
                <w:color w:val="FFFFFF"/>
                <w:sz w:val="22"/>
                <w:szCs w:val="22"/>
              </w:rPr>
            </w:pPr>
            <w:r>
              <w:rPr>
                <w:rFonts w:ascii="Arial" w:eastAsia="Arial" w:hAnsi="Arial" w:cs="Arial"/>
                <w:b/>
                <w:bCs/>
                <w:color w:val="FFFFFF"/>
                <w:sz w:val="22"/>
                <w:szCs w:val="22"/>
              </w:rPr>
              <w:t>3</w:t>
            </w:r>
            <w:r w:rsidR="005E0A39">
              <w:rPr>
                <w:rFonts w:ascii="Arial" w:eastAsia="Arial" w:hAnsi="Arial" w:cs="Arial"/>
                <w:b/>
                <w:bCs/>
                <w:color w:val="FFFFFF"/>
                <w:sz w:val="22"/>
                <w:szCs w:val="22"/>
              </w:rPr>
              <w:t>–MÉTHODOLOGIE GLOBALE 15 %</w:t>
            </w:r>
          </w:p>
        </w:tc>
        <w:tc>
          <w:tcPr>
            <w:tcW w:w="135" w:type="dxa"/>
            <w:tcBorders>
              <w:top w:val="nil"/>
              <w:left w:val="nil"/>
              <w:bottom w:val="nil"/>
              <w:right w:val="nil"/>
            </w:tcBorders>
            <w:shd w:val="clear" w:color="auto" w:fill="000080"/>
            <w:tcMar>
              <w:top w:w="0" w:type="dxa"/>
              <w:left w:w="80" w:type="dxa"/>
              <w:bottom w:w="0" w:type="dxa"/>
              <w:right w:w="80" w:type="dxa"/>
            </w:tcMar>
          </w:tcPr>
          <w:p w14:paraId="59BB77D3" w14:textId="77777777" w:rsidR="00452CB5" w:rsidRDefault="00452CB5">
            <w:pPr>
              <w:tabs>
                <w:tab w:val="left" w:pos="142"/>
                <w:tab w:val="left" w:pos="284"/>
              </w:tabs>
              <w:jc w:val="both"/>
              <w:rPr>
                <w:rFonts w:ascii="Arial" w:eastAsia="Arial" w:hAnsi="Arial" w:cs="Arial"/>
                <w:sz w:val="22"/>
                <w:szCs w:val="22"/>
              </w:rPr>
            </w:pPr>
          </w:p>
        </w:tc>
      </w:tr>
    </w:tbl>
    <w:p w14:paraId="3C784887" w14:textId="77777777" w:rsidR="00452CB5" w:rsidRDefault="005E0A39">
      <w:pPr>
        <w:tabs>
          <w:tab w:val="left" w:pos="142"/>
          <w:tab w:val="left" w:pos="284"/>
        </w:tabs>
        <w:spacing w:before="240" w:line="276" w:lineRule="auto"/>
        <w:jc w:val="both"/>
        <w:rPr>
          <w:rFonts w:ascii="Arial" w:eastAsia="Arial" w:hAnsi="Arial" w:cs="Arial"/>
          <w:sz w:val="22"/>
          <w:szCs w:val="22"/>
        </w:rPr>
      </w:pPr>
      <w:r>
        <w:rPr>
          <w:rFonts w:ascii="Arial" w:eastAsia="Arial" w:hAnsi="Arial" w:cs="Arial"/>
          <w:sz w:val="22"/>
          <w:szCs w:val="22"/>
        </w:rPr>
        <w:t>Décrivez de manière détaillée de l’organisation générale de la prestation et la méthodologie qui sera mise en œuvre pour la préparation et la réalisation des prestations couvrant l’ensemble de son cycle de vie, incluant notamment :</w:t>
      </w:r>
    </w:p>
    <w:p w14:paraId="6D832A99" w14:textId="36A041A4" w:rsidR="00452CB5" w:rsidRDefault="0059081B">
      <w:pPr>
        <w:numPr>
          <w:ilvl w:val="0"/>
          <w:numId w:val="10"/>
        </w:numPr>
        <w:tabs>
          <w:tab w:val="left" w:pos="142"/>
          <w:tab w:val="left" w:pos="284"/>
        </w:tabs>
        <w:spacing w:before="240" w:line="276" w:lineRule="auto"/>
        <w:rPr>
          <w:rFonts w:ascii="Arial" w:eastAsia="Arial" w:hAnsi="Arial" w:cs="Arial"/>
          <w:sz w:val="22"/>
          <w:szCs w:val="22"/>
        </w:rPr>
      </w:pPr>
      <w:r>
        <w:rPr>
          <w:rFonts w:ascii="Arial" w:eastAsia="Arial" w:hAnsi="Arial" w:cs="Arial"/>
          <w:sz w:val="22"/>
          <w:szCs w:val="22"/>
        </w:rPr>
        <w:t>La</w:t>
      </w:r>
      <w:r w:rsidR="005E0A39">
        <w:rPr>
          <w:rFonts w:ascii="Arial" w:eastAsia="Arial" w:hAnsi="Arial" w:cs="Arial"/>
          <w:sz w:val="22"/>
          <w:szCs w:val="22"/>
        </w:rPr>
        <w:t xml:space="preserve"> compréhension du contexte, des enjeux et des contraintes du pouvoir adjudicateur</w:t>
      </w:r>
    </w:p>
    <w:p w14:paraId="5C061B54" w14:textId="3A1DAC40" w:rsidR="00452CB5" w:rsidRDefault="0059081B">
      <w:pPr>
        <w:numPr>
          <w:ilvl w:val="0"/>
          <w:numId w:val="10"/>
        </w:numPr>
        <w:tabs>
          <w:tab w:val="left" w:pos="142"/>
          <w:tab w:val="left" w:pos="284"/>
        </w:tabs>
        <w:spacing w:line="276" w:lineRule="auto"/>
        <w:rPr>
          <w:rFonts w:ascii="Arial" w:eastAsia="Arial" w:hAnsi="Arial" w:cs="Arial"/>
          <w:sz w:val="22"/>
          <w:szCs w:val="22"/>
        </w:rPr>
      </w:pPr>
      <w:r>
        <w:rPr>
          <w:rFonts w:ascii="Arial" w:eastAsia="Arial" w:hAnsi="Arial" w:cs="Arial"/>
          <w:sz w:val="22"/>
          <w:szCs w:val="22"/>
        </w:rPr>
        <w:t>L’organisation</w:t>
      </w:r>
      <w:r w:rsidR="005E0A39">
        <w:rPr>
          <w:rFonts w:ascii="Arial" w:eastAsia="Arial" w:hAnsi="Arial" w:cs="Arial"/>
          <w:sz w:val="22"/>
          <w:szCs w:val="22"/>
        </w:rPr>
        <w:t xml:space="preserve"> des prestations de support (helpdesk) et de maintenance sur site</w:t>
      </w:r>
    </w:p>
    <w:p w14:paraId="71534725" w14:textId="2120813E" w:rsidR="00452CB5" w:rsidRDefault="0059081B">
      <w:pPr>
        <w:numPr>
          <w:ilvl w:val="0"/>
          <w:numId w:val="10"/>
        </w:numPr>
        <w:tabs>
          <w:tab w:val="left" w:pos="142"/>
          <w:tab w:val="left" w:pos="284"/>
        </w:tabs>
        <w:spacing w:line="276" w:lineRule="auto"/>
        <w:rPr>
          <w:rFonts w:ascii="Arial" w:eastAsia="Arial" w:hAnsi="Arial" w:cs="Arial"/>
          <w:sz w:val="22"/>
          <w:szCs w:val="22"/>
        </w:rPr>
      </w:pPr>
      <w:r>
        <w:rPr>
          <w:rFonts w:ascii="Arial" w:eastAsia="Arial" w:hAnsi="Arial" w:cs="Arial"/>
          <w:sz w:val="22"/>
          <w:szCs w:val="22"/>
        </w:rPr>
        <w:t>Les</w:t>
      </w:r>
      <w:r w:rsidR="005E0A39">
        <w:rPr>
          <w:rFonts w:ascii="Arial" w:eastAsia="Arial" w:hAnsi="Arial" w:cs="Arial"/>
          <w:sz w:val="22"/>
          <w:szCs w:val="22"/>
        </w:rPr>
        <w:t xml:space="preserve"> processus mis en œuvre (gestion des incidents, des tickets, des problèmes le cas échéant)</w:t>
      </w:r>
    </w:p>
    <w:p w14:paraId="22DD4A48" w14:textId="76E21C46" w:rsidR="00452CB5" w:rsidRDefault="0059081B">
      <w:pPr>
        <w:numPr>
          <w:ilvl w:val="0"/>
          <w:numId w:val="10"/>
        </w:numPr>
        <w:tabs>
          <w:tab w:val="left" w:pos="142"/>
          <w:tab w:val="left" w:pos="284"/>
        </w:tabs>
        <w:spacing w:line="276" w:lineRule="auto"/>
        <w:rPr>
          <w:rFonts w:ascii="Arial" w:eastAsia="Arial" w:hAnsi="Arial" w:cs="Arial"/>
          <w:sz w:val="22"/>
          <w:szCs w:val="22"/>
        </w:rPr>
      </w:pPr>
      <w:r>
        <w:rPr>
          <w:rFonts w:ascii="Arial" w:eastAsia="Arial" w:hAnsi="Arial" w:cs="Arial"/>
          <w:sz w:val="22"/>
          <w:szCs w:val="22"/>
        </w:rPr>
        <w:t>L’organisation</w:t>
      </w:r>
      <w:r w:rsidR="005E0A39">
        <w:rPr>
          <w:rFonts w:ascii="Arial" w:eastAsia="Arial" w:hAnsi="Arial" w:cs="Arial"/>
          <w:sz w:val="22"/>
          <w:szCs w:val="22"/>
        </w:rPr>
        <w:t xml:space="preserve"> et l’articulation entre les différents niveaux de support (N1, N2, N3)</w:t>
      </w:r>
    </w:p>
    <w:p w14:paraId="1E777F1B" w14:textId="159E2992" w:rsidR="00452CB5" w:rsidRDefault="0059081B">
      <w:pPr>
        <w:numPr>
          <w:ilvl w:val="0"/>
          <w:numId w:val="10"/>
        </w:numPr>
        <w:tabs>
          <w:tab w:val="left" w:pos="142"/>
          <w:tab w:val="left" w:pos="284"/>
        </w:tabs>
        <w:spacing w:after="480" w:line="276" w:lineRule="auto"/>
        <w:rPr>
          <w:rFonts w:ascii="Arial" w:eastAsia="Arial" w:hAnsi="Arial" w:cs="Arial"/>
          <w:sz w:val="22"/>
          <w:szCs w:val="22"/>
        </w:rPr>
      </w:pPr>
      <w:r>
        <w:rPr>
          <w:rFonts w:ascii="Arial" w:eastAsia="Arial" w:hAnsi="Arial" w:cs="Arial"/>
          <w:sz w:val="22"/>
          <w:szCs w:val="22"/>
        </w:rPr>
        <w:t>Les</w:t>
      </w:r>
      <w:r w:rsidR="005E0A39">
        <w:rPr>
          <w:rFonts w:ascii="Arial" w:eastAsia="Arial" w:hAnsi="Arial" w:cs="Arial"/>
          <w:sz w:val="22"/>
          <w:szCs w:val="22"/>
        </w:rPr>
        <w:t xml:space="preserve"> modalités de pilotage et de gouvernance de la prestation, point de vigilance</w:t>
      </w:r>
    </w:p>
    <w:p w14:paraId="6953E534" w14:textId="77777777" w:rsidR="00452CB5" w:rsidRDefault="005E0A39">
      <w:pPr>
        <w:tabs>
          <w:tab w:val="left" w:pos="142"/>
          <w:tab w:val="left" w:pos="284"/>
        </w:tabs>
        <w:spacing w:after="240" w:line="276" w:lineRule="auto"/>
        <w:jc w:val="both"/>
        <w:rPr>
          <w:rFonts w:ascii="Arial" w:eastAsia="Arial" w:hAnsi="Arial" w:cs="Arial"/>
          <w:b/>
          <w:bCs/>
          <w:sz w:val="22"/>
          <w:szCs w:val="22"/>
        </w:rPr>
      </w:pPr>
      <w:r>
        <w:rPr>
          <w:rFonts w:ascii="Arial" w:eastAsia="Arial" w:hAnsi="Arial" w:cs="Arial"/>
          <w:b/>
          <w:bCs/>
          <w:sz w:val="22"/>
          <w:szCs w:val="22"/>
        </w:rPr>
        <w:lastRenderedPageBreak/>
        <w:t>Protection des données</w:t>
      </w:r>
    </w:p>
    <w:p w14:paraId="528CF726" w14:textId="77777777" w:rsidR="00452CB5" w:rsidRDefault="005E0A39">
      <w:pPr>
        <w:tabs>
          <w:tab w:val="left" w:pos="142"/>
          <w:tab w:val="left" w:pos="284"/>
        </w:tabs>
        <w:spacing w:after="240" w:line="276" w:lineRule="auto"/>
        <w:jc w:val="both"/>
        <w:rPr>
          <w:rFonts w:ascii="Arial" w:eastAsia="Arial" w:hAnsi="Arial" w:cs="Arial"/>
          <w:sz w:val="22"/>
          <w:szCs w:val="22"/>
        </w:rPr>
      </w:pPr>
      <w:r>
        <w:rPr>
          <w:rFonts w:ascii="Arial" w:eastAsia="Arial" w:hAnsi="Arial" w:cs="Arial"/>
          <w:sz w:val="22"/>
          <w:szCs w:val="22"/>
        </w:rPr>
        <w:t>A préciser :</w:t>
      </w:r>
    </w:p>
    <w:p w14:paraId="04F23EEE" w14:textId="711800B6" w:rsidR="00452CB5" w:rsidRDefault="0059081B">
      <w:pPr>
        <w:numPr>
          <w:ilvl w:val="0"/>
          <w:numId w:val="16"/>
        </w:numPr>
        <w:tabs>
          <w:tab w:val="left" w:pos="142"/>
          <w:tab w:val="left" w:pos="284"/>
        </w:tabs>
        <w:spacing w:before="240" w:line="276" w:lineRule="auto"/>
        <w:rPr>
          <w:rFonts w:ascii="Arial" w:eastAsia="Arial" w:hAnsi="Arial" w:cs="Arial"/>
          <w:sz w:val="22"/>
          <w:szCs w:val="22"/>
        </w:rPr>
      </w:pPr>
      <w:r>
        <w:rPr>
          <w:rFonts w:ascii="Arial" w:eastAsia="Arial" w:hAnsi="Arial" w:cs="Arial"/>
          <w:sz w:val="22"/>
          <w:szCs w:val="22"/>
        </w:rPr>
        <w:t>Les</w:t>
      </w:r>
      <w:r w:rsidR="005E0A39">
        <w:rPr>
          <w:rFonts w:ascii="Arial" w:eastAsia="Arial" w:hAnsi="Arial" w:cs="Arial"/>
          <w:sz w:val="22"/>
          <w:szCs w:val="22"/>
        </w:rPr>
        <w:t xml:space="preserve"> mesures garantissant la conformité au Règlement Général sur la Protection des données</w:t>
      </w:r>
    </w:p>
    <w:p w14:paraId="5C64E6EF" w14:textId="7621D31A" w:rsidR="00452CB5" w:rsidRDefault="0059081B">
      <w:pPr>
        <w:numPr>
          <w:ilvl w:val="0"/>
          <w:numId w:val="16"/>
        </w:numPr>
        <w:tabs>
          <w:tab w:val="left" w:pos="142"/>
          <w:tab w:val="left" w:pos="284"/>
        </w:tabs>
        <w:spacing w:line="276" w:lineRule="auto"/>
        <w:rPr>
          <w:rFonts w:ascii="Arial" w:eastAsia="Arial" w:hAnsi="Arial" w:cs="Arial"/>
          <w:sz w:val="22"/>
          <w:szCs w:val="22"/>
        </w:rPr>
      </w:pPr>
      <w:r>
        <w:rPr>
          <w:rFonts w:ascii="Arial" w:eastAsia="Arial" w:hAnsi="Arial" w:cs="Arial"/>
          <w:sz w:val="22"/>
          <w:szCs w:val="22"/>
        </w:rPr>
        <w:t>Les</w:t>
      </w:r>
      <w:r w:rsidR="005E0A39">
        <w:rPr>
          <w:rFonts w:ascii="Arial" w:eastAsia="Arial" w:hAnsi="Arial" w:cs="Arial"/>
          <w:sz w:val="22"/>
          <w:szCs w:val="22"/>
        </w:rPr>
        <w:t xml:space="preserve"> modalités de gestion des habilitations</w:t>
      </w:r>
    </w:p>
    <w:p w14:paraId="25FC3AB0" w14:textId="194BE617" w:rsidR="00452CB5" w:rsidRDefault="0059081B">
      <w:pPr>
        <w:numPr>
          <w:ilvl w:val="0"/>
          <w:numId w:val="16"/>
        </w:numPr>
        <w:tabs>
          <w:tab w:val="left" w:pos="142"/>
          <w:tab w:val="left" w:pos="284"/>
        </w:tabs>
        <w:spacing w:line="276" w:lineRule="auto"/>
        <w:rPr>
          <w:rFonts w:ascii="Arial" w:eastAsia="Arial" w:hAnsi="Arial" w:cs="Arial"/>
          <w:sz w:val="22"/>
          <w:szCs w:val="22"/>
        </w:rPr>
      </w:pPr>
      <w:r>
        <w:rPr>
          <w:rFonts w:ascii="Arial" w:eastAsia="Arial" w:hAnsi="Arial" w:cs="Arial"/>
          <w:sz w:val="22"/>
          <w:szCs w:val="22"/>
        </w:rPr>
        <w:t>La</w:t>
      </w:r>
      <w:r w:rsidR="005E0A39">
        <w:rPr>
          <w:rFonts w:ascii="Arial" w:eastAsia="Arial" w:hAnsi="Arial" w:cs="Arial"/>
          <w:sz w:val="22"/>
          <w:szCs w:val="22"/>
        </w:rPr>
        <w:t xml:space="preserve"> traçabilité des accès et interventions</w:t>
      </w:r>
    </w:p>
    <w:p w14:paraId="58643FF0" w14:textId="576EC736" w:rsidR="00452CB5" w:rsidRDefault="0059081B">
      <w:pPr>
        <w:numPr>
          <w:ilvl w:val="0"/>
          <w:numId w:val="16"/>
        </w:numPr>
        <w:tabs>
          <w:tab w:val="left" w:pos="142"/>
          <w:tab w:val="left" w:pos="284"/>
        </w:tabs>
        <w:spacing w:after="480" w:line="276" w:lineRule="auto"/>
        <w:rPr>
          <w:rFonts w:ascii="Arial" w:eastAsia="Arial" w:hAnsi="Arial" w:cs="Arial"/>
          <w:sz w:val="22"/>
          <w:szCs w:val="22"/>
        </w:rPr>
      </w:pPr>
      <w:r>
        <w:rPr>
          <w:rFonts w:ascii="Arial" w:eastAsia="Arial" w:hAnsi="Arial" w:cs="Arial"/>
          <w:sz w:val="22"/>
          <w:szCs w:val="22"/>
        </w:rPr>
        <w:t>Les</w:t>
      </w:r>
      <w:r w:rsidR="005E0A39">
        <w:rPr>
          <w:rFonts w:ascii="Arial" w:eastAsia="Arial" w:hAnsi="Arial" w:cs="Arial"/>
          <w:sz w:val="22"/>
          <w:szCs w:val="22"/>
        </w:rPr>
        <w:t xml:space="preserve"> procédures de gestion des violations de données</w:t>
      </w:r>
    </w:p>
    <w:p w14:paraId="18F5B767" w14:textId="77777777" w:rsidR="00452CB5" w:rsidRDefault="005E0A39">
      <w:pPr>
        <w:tabs>
          <w:tab w:val="left" w:pos="142"/>
          <w:tab w:val="left" w:pos="284"/>
        </w:tabs>
        <w:spacing w:before="280" w:after="80" w:line="276" w:lineRule="auto"/>
        <w:jc w:val="both"/>
        <w:rPr>
          <w:rFonts w:ascii="Arial" w:eastAsia="Arial" w:hAnsi="Arial" w:cs="Arial"/>
          <w:b/>
          <w:bCs/>
          <w:sz w:val="22"/>
          <w:szCs w:val="22"/>
        </w:rPr>
      </w:pPr>
      <w:r>
        <w:rPr>
          <w:rFonts w:ascii="Arial" w:eastAsia="Arial" w:hAnsi="Arial" w:cs="Arial"/>
          <w:b/>
          <w:bCs/>
          <w:sz w:val="22"/>
          <w:szCs w:val="22"/>
        </w:rPr>
        <w:t>Cybersécurité</w:t>
      </w:r>
    </w:p>
    <w:p w14:paraId="25899C66" w14:textId="77777777" w:rsidR="00452CB5" w:rsidRDefault="005E0A39">
      <w:pPr>
        <w:tabs>
          <w:tab w:val="left" w:pos="142"/>
          <w:tab w:val="left" w:pos="284"/>
        </w:tabs>
        <w:spacing w:after="240" w:line="276" w:lineRule="auto"/>
        <w:jc w:val="both"/>
        <w:rPr>
          <w:rFonts w:ascii="Arial" w:eastAsia="Arial" w:hAnsi="Arial" w:cs="Arial"/>
          <w:b/>
          <w:bCs/>
          <w:sz w:val="22"/>
          <w:szCs w:val="22"/>
        </w:rPr>
      </w:pPr>
      <w:r>
        <w:rPr>
          <w:rFonts w:ascii="Arial" w:eastAsia="Arial" w:hAnsi="Arial" w:cs="Arial"/>
          <w:sz w:val="22"/>
          <w:szCs w:val="22"/>
        </w:rPr>
        <w:t>A préciser :</w:t>
      </w:r>
    </w:p>
    <w:p w14:paraId="2B41AE74" w14:textId="256AEDA1" w:rsidR="00452CB5" w:rsidRDefault="001F0535">
      <w:pPr>
        <w:numPr>
          <w:ilvl w:val="0"/>
          <w:numId w:val="3"/>
        </w:numPr>
        <w:tabs>
          <w:tab w:val="left" w:pos="142"/>
          <w:tab w:val="left" w:pos="284"/>
        </w:tabs>
        <w:spacing w:before="240" w:line="276" w:lineRule="auto"/>
        <w:rPr>
          <w:rFonts w:ascii="Arial" w:eastAsia="Arial" w:hAnsi="Arial" w:cs="Arial"/>
          <w:sz w:val="22"/>
          <w:szCs w:val="22"/>
        </w:rPr>
      </w:pPr>
      <w:r>
        <w:rPr>
          <w:rFonts w:ascii="Arial" w:eastAsia="Arial" w:hAnsi="Arial" w:cs="Arial"/>
          <w:sz w:val="22"/>
          <w:szCs w:val="22"/>
        </w:rPr>
        <w:t>Les</w:t>
      </w:r>
      <w:r w:rsidR="005E0A39">
        <w:rPr>
          <w:rFonts w:ascii="Arial" w:eastAsia="Arial" w:hAnsi="Arial" w:cs="Arial"/>
          <w:sz w:val="22"/>
          <w:szCs w:val="22"/>
        </w:rPr>
        <w:t xml:space="preserve"> mesures de sécurisation des interventions (VPN, MFA, bastion…)</w:t>
      </w:r>
    </w:p>
    <w:p w14:paraId="11CE50DD" w14:textId="147849E8" w:rsidR="00452CB5" w:rsidRDefault="001F0535">
      <w:pPr>
        <w:numPr>
          <w:ilvl w:val="0"/>
          <w:numId w:val="3"/>
        </w:numPr>
        <w:tabs>
          <w:tab w:val="left" w:pos="142"/>
          <w:tab w:val="left" w:pos="284"/>
        </w:tabs>
        <w:spacing w:line="276" w:lineRule="auto"/>
        <w:rPr>
          <w:rFonts w:ascii="Arial" w:eastAsia="Arial" w:hAnsi="Arial" w:cs="Arial"/>
          <w:sz w:val="22"/>
          <w:szCs w:val="22"/>
        </w:rPr>
      </w:pPr>
      <w:r>
        <w:rPr>
          <w:rFonts w:ascii="Arial" w:eastAsia="Arial" w:hAnsi="Arial" w:cs="Arial"/>
          <w:sz w:val="22"/>
          <w:szCs w:val="22"/>
        </w:rPr>
        <w:t>La</w:t>
      </w:r>
      <w:r w:rsidR="005E0A39">
        <w:rPr>
          <w:rFonts w:ascii="Arial" w:eastAsia="Arial" w:hAnsi="Arial" w:cs="Arial"/>
          <w:sz w:val="22"/>
          <w:szCs w:val="22"/>
        </w:rPr>
        <w:t xml:space="preserve"> gestion des comptes à privilèges</w:t>
      </w:r>
    </w:p>
    <w:p w14:paraId="3300F505" w14:textId="5D04002F" w:rsidR="00452CB5" w:rsidRDefault="001F0535">
      <w:pPr>
        <w:numPr>
          <w:ilvl w:val="0"/>
          <w:numId w:val="3"/>
        </w:numPr>
        <w:tabs>
          <w:tab w:val="left" w:pos="142"/>
          <w:tab w:val="left" w:pos="284"/>
        </w:tabs>
        <w:spacing w:line="276" w:lineRule="auto"/>
        <w:rPr>
          <w:rFonts w:ascii="Arial" w:eastAsia="Arial" w:hAnsi="Arial" w:cs="Arial"/>
          <w:sz w:val="22"/>
          <w:szCs w:val="22"/>
        </w:rPr>
      </w:pPr>
      <w:r>
        <w:rPr>
          <w:rFonts w:ascii="Arial" w:eastAsia="Arial" w:hAnsi="Arial" w:cs="Arial"/>
          <w:sz w:val="22"/>
          <w:szCs w:val="22"/>
        </w:rPr>
        <w:t>Les</w:t>
      </w:r>
      <w:r w:rsidR="005E0A39">
        <w:rPr>
          <w:rFonts w:ascii="Arial" w:eastAsia="Arial" w:hAnsi="Arial" w:cs="Arial"/>
          <w:sz w:val="22"/>
          <w:szCs w:val="22"/>
        </w:rPr>
        <w:t xml:space="preserve"> dispositifs de journalisation</w:t>
      </w:r>
    </w:p>
    <w:p w14:paraId="46C48646" w14:textId="632BE23F" w:rsidR="00452CB5" w:rsidRDefault="001F0535">
      <w:pPr>
        <w:numPr>
          <w:ilvl w:val="0"/>
          <w:numId w:val="3"/>
        </w:numPr>
        <w:tabs>
          <w:tab w:val="left" w:pos="142"/>
          <w:tab w:val="left" w:pos="284"/>
        </w:tabs>
        <w:spacing w:line="276" w:lineRule="auto"/>
        <w:rPr>
          <w:rFonts w:ascii="Arial" w:eastAsia="Arial" w:hAnsi="Arial" w:cs="Arial"/>
          <w:sz w:val="22"/>
          <w:szCs w:val="22"/>
        </w:rPr>
      </w:pPr>
      <w:r>
        <w:rPr>
          <w:rFonts w:ascii="Arial" w:eastAsia="Arial" w:hAnsi="Arial" w:cs="Arial"/>
          <w:sz w:val="22"/>
          <w:szCs w:val="22"/>
        </w:rPr>
        <w:t>Les</w:t>
      </w:r>
      <w:r w:rsidR="005E0A39">
        <w:rPr>
          <w:rFonts w:ascii="Arial" w:eastAsia="Arial" w:hAnsi="Arial" w:cs="Arial"/>
          <w:sz w:val="22"/>
          <w:szCs w:val="22"/>
        </w:rPr>
        <w:t xml:space="preserve"> processus de gestion des incidents de sécurité</w:t>
      </w:r>
    </w:p>
    <w:p w14:paraId="7C6013E0" w14:textId="22A30436" w:rsidR="00452CB5" w:rsidRDefault="001F0535">
      <w:pPr>
        <w:numPr>
          <w:ilvl w:val="0"/>
          <w:numId w:val="3"/>
        </w:numPr>
        <w:tabs>
          <w:tab w:val="left" w:pos="142"/>
          <w:tab w:val="left" w:pos="284"/>
        </w:tabs>
        <w:spacing w:after="480" w:line="276" w:lineRule="auto"/>
        <w:rPr>
          <w:rFonts w:ascii="Arial" w:eastAsia="Arial" w:hAnsi="Arial" w:cs="Arial"/>
          <w:sz w:val="22"/>
          <w:szCs w:val="22"/>
        </w:rPr>
      </w:pPr>
      <w:r>
        <w:rPr>
          <w:rFonts w:ascii="Arial" w:eastAsia="Arial" w:hAnsi="Arial" w:cs="Arial"/>
          <w:sz w:val="22"/>
          <w:szCs w:val="22"/>
        </w:rPr>
        <w:t>La</w:t>
      </w:r>
      <w:r w:rsidR="005E0A39">
        <w:rPr>
          <w:rFonts w:ascii="Arial" w:eastAsia="Arial" w:hAnsi="Arial" w:cs="Arial"/>
          <w:sz w:val="22"/>
          <w:szCs w:val="22"/>
        </w:rPr>
        <w:t xml:space="preserve"> conformité aux référentiels de l’ANSSI</w:t>
      </w:r>
    </w:p>
    <w:p w14:paraId="5866E473" w14:textId="6D77D93D" w:rsidR="001F0535" w:rsidRDefault="005E0A39" w:rsidP="001F0535">
      <w:pPr>
        <w:tabs>
          <w:tab w:val="left" w:pos="142"/>
          <w:tab w:val="left" w:pos="284"/>
        </w:tabs>
        <w:spacing w:before="240" w:after="240" w:line="276" w:lineRule="auto"/>
        <w:jc w:val="both"/>
        <w:rPr>
          <w:rFonts w:ascii="Arial" w:eastAsia="Arial" w:hAnsi="Arial" w:cs="Arial"/>
          <w:sz w:val="22"/>
          <w:szCs w:val="22"/>
        </w:rPr>
      </w:pPr>
      <w:r>
        <w:rPr>
          <w:rFonts w:ascii="Arial" w:eastAsia="Arial" w:hAnsi="Arial" w:cs="Arial"/>
          <w:sz w:val="22"/>
          <w:szCs w:val="22"/>
        </w:rPr>
        <w:t xml:space="preserve"> -&gt;Une attention particulière sera portée à la clarté, la cohérence et le caractère opérationnel des propositions.</w:t>
      </w:r>
    </w:p>
    <w:p w14:paraId="0F4DE7CF" w14:textId="77777777" w:rsidR="00AF517A" w:rsidRPr="00AF517A" w:rsidRDefault="00AF517A" w:rsidP="001F0535">
      <w:pPr>
        <w:tabs>
          <w:tab w:val="left" w:pos="142"/>
          <w:tab w:val="left" w:pos="284"/>
        </w:tabs>
        <w:spacing w:before="240" w:after="240" w:line="276" w:lineRule="auto"/>
        <w:jc w:val="both"/>
        <w:rPr>
          <w:rFonts w:ascii="Arial" w:eastAsia="Arial" w:hAnsi="Arial" w:cs="Arial"/>
          <w:sz w:val="22"/>
          <w:szCs w:val="22"/>
        </w:rPr>
      </w:pPr>
    </w:p>
    <w:tbl>
      <w:tblPr>
        <w:tblStyle w:val="a2"/>
        <w:tblW w:w="558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385"/>
        <w:gridCol w:w="195"/>
      </w:tblGrid>
      <w:tr w:rsidR="00452CB5" w14:paraId="55C3D179" w14:textId="77777777">
        <w:trPr>
          <w:trHeight w:val="360"/>
        </w:trPr>
        <w:tc>
          <w:tcPr>
            <w:tcW w:w="5385" w:type="dxa"/>
            <w:tcBorders>
              <w:top w:val="nil"/>
              <w:left w:val="nil"/>
              <w:bottom w:val="nil"/>
              <w:right w:val="nil"/>
            </w:tcBorders>
            <w:shd w:val="clear" w:color="auto" w:fill="000080"/>
            <w:tcMar>
              <w:top w:w="0" w:type="dxa"/>
              <w:left w:w="80" w:type="dxa"/>
              <w:bottom w:w="0" w:type="dxa"/>
              <w:right w:w="80" w:type="dxa"/>
            </w:tcMar>
          </w:tcPr>
          <w:p w14:paraId="0AC1D5E1" w14:textId="77777777" w:rsidR="00452CB5" w:rsidRDefault="005E0A39">
            <w:pPr>
              <w:tabs>
                <w:tab w:val="left" w:pos="142"/>
                <w:tab w:val="left" w:pos="284"/>
              </w:tabs>
              <w:spacing w:before="240" w:line="276" w:lineRule="auto"/>
              <w:jc w:val="both"/>
              <w:rPr>
                <w:rFonts w:ascii="Arial" w:eastAsia="Arial" w:hAnsi="Arial" w:cs="Arial"/>
                <w:b/>
                <w:bCs/>
                <w:color w:val="FFFFFF"/>
                <w:sz w:val="22"/>
                <w:szCs w:val="22"/>
              </w:rPr>
            </w:pPr>
            <w:r>
              <w:rPr>
                <w:rFonts w:ascii="Arial" w:eastAsia="Arial" w:hAnsi="Arial" w:cs="Arial"/>
                <w:b/>
                <w:bCs/>
                <w:color w:val="FFFFFF"/>
                <w:sz w:val="22"/>
                <w:szCs w:val="22"/>
              </w:rPr>
              <w:t>FICHE 4– SUPERVISION ET PILOTAGE 15%</w:t>
            </w:r>
          </w:p>
        </w:tc>
        <w:tc>
          <w:tcPr>
            <w:tcW w:w="195" w:type="dxa"/>
            <w:tcBorders>
              <w:top w:val="nil"/>
              <w:left w:val="nil"/>
              <w:bottom w:val="nil"/>
              <w:right w:val="nil"/>
            </w:tcBorders>
            <w:shd w:val="clear" w:color="auto" w:fill="000080"/>
            <w:tcMar>
              <w:top w:w="0" w:type="dxa"/>
              <w:left w:w="80" w:type="dxa"/>
              <w:bottom w:w="0" w:type="dxa"/>
              <w:right w:w="80" w:type="dxa"/>
            </w:tcMar>
          </w:tcPr>
          <w:p w14:paraId="4936C8D8" w14:textId="77777777" w:rsidR="00452CB5" w:rsidRDefault="00452CB5">
            <w:pPr>
              <w:tabs>
                <w:tab w:val="left" w:pos="142"/>
                <w:tab w:val="left" w:pos="284"/>
              </w:tabs>
              <w:jc w:val="both"/>
              <w:rPr>
                <w:rFonts w:ascii="Arial" w:eastAsia="Arial" w:hAnsi="Arial" w:cs="Arial"/>
                <w:sz w:val="22"/>
                <w:szCs w:val="22"/>
              </w:rPr>
            </w:pPr>
          </w:p>
        </w:tc>
      </w:tr>
    </w:tbl>
    <w:p w14:paraId="5447E1FA" w14:textId="77777777" w:rsidR="00452CB5" w:rsidRDefault="005E0A39">
      <w:pPr>
        <w:tabs>
          <w:tab w:val="left" w:pos="142"/>
          <w:tab w:val="left" w:pos="284"/>
        </w:tabs>
        <w:spacing w:before="240" w:after="240" w:line="276" w:lineRule="auto"/>
        <w:jc w:val="both"/>
        <w:rPr>
          <w:rFonts w:ascii="Arial" w:eastAsia="Arial" w:hAnsi="Arial" w:cs="Arial"/>
          <w:sz w:val="22"/>
          <w:szCs w:val="22"/>
        </w:rPr>
      </w:pPr>
      <w:r>
        <w:rPr>
          <w:rFonts w:ascii="Arial" w:eastAsia="Arial" w:hAnsi="Arial" w:cs="Arial"/>
          <w:sz w:val="22"/>
          <w:szCs w:val="22"/>
        </w:rPr>
        <w:t>A décrire :</w:t>
      </w:r>
    </w:p>
    <w:p w14:paraId="64B5178C" w14:textId="6A9A3E0C" w:rsidR="00452CB5" w:rsidRDefault="001F0535">
      <w:pPr>
        <w:numPr>
          <w:ilvl w:val="0"/>
          <w:numId w:val="2"/>
        </w:numPr>
        <w:tabs>
          <w:tab w:val="left" w:pos="142"/>
          <w:tab w:val="left" w:pos="284"/>
        </w:tabs>
        <w:spacing w:before="240" w:after="240" w:line="276" w:lineRule="auto"/>
        <w:rPr>
          <w:rFonts w:ascii="Arial" w:eastAsia="Arial" w:hAnsi="Arial" w:cs="Arial"/>
          <w:sz w:val="22"/>
          <w:szCs w:val="22"/>
        </w:rPr>
      </w:pPr>
      <w:r>
        <w:rPr>
          <w:rFonts w:ascii="Arial" w:eastAsia="Arial" w:hAnsi="Arial" w:cs="Arial"/>
          <w:sz w:val="22"/>
          <w:szCs w:val="22"/>
        </w:rPr>
        <w:t>Les</w:t>
      </w:r>
      <w:r w:rsidR="005E0A39">
        <w:rPr>
          <w:rFonts w:ascii="Arial" w:eastAsia="Arial" w:hAnsi="Arial" w:cs="Arial"/>
          <w:sz w:val="22"/>
          <w:szCs w:val="22"/>
        </w:rPr>
        <w:t xml:space="preserve"> moyens de supervision technique et fonctionnelle</w:t>
      </w:r>
    </w:p>
    <w:p w14:paraId="12554D00" w14:textId="7341574C" w:rsidR="00452CB5" w:rsidRDefault="001F0535">
      <w:pPr>
        <w:numPr>
          <w:ilvl w:val="0"/>
          <w:numId w:val="2"/>
        </w:numPr>
        <w:tabs>
          <w:tab w:val="left" w:pos="142"/>
          <w:tab w:val="left" w:pos="284"/>
        </w:tabs>
        <w:spacing w:after="240" w:line="276" w:lineRule="auto"/>
        <w:rPr>
          <w:rFonts w:ascii="Arial" w:eastAsia="Arial" w:hAnsi="Arial" w:cs="Arial"/>
          <w:sz w:val="22"/>
          <w:szCs w:val="22"/>
        </w:rPr>
      </w:pPr>
      <w:r>
        <w:rPr>
          <w:rFonts w:ascii="Arial" w:eastAsia="Arial" w:hAnsi="Arial" w:cs="Arial"/>
          <w:sz w:val="22"/>
          <w:szCs w:val="22"/>
        </w:rPr>
        <w:t>Les</w:t>
      </w:r>
      <w:r w:rsidR="005E0A39">
        <w:rPr>
          <w:rFonts w:ascii="Arial" w:eastAsia="Arial" w:hAnsi="Arial" w:cs="Arial"/>
          <w:sz w:val="22"/>
          <w:szCs w:val="22"/>
        </w:rPr>
        <w:t xml:space="preserve"> dispositifs d’alerte et d’escalade</w:t>
      </w:r>
    </w:p>
    <w:p w14:paraId="6D77A521" w14:textId="34371AD9" w:rsidR="00452CB5" w:rsidRDefault="001F0535">
      <w:pPr>
        <w:numPr>
          <w:ilvl w:val="0"/>
          <w:numId w:val="2"/>
        </w:numPr>
        <w:tabs>
          <w:tab w:val="left" w:pos="142"/>
          <w:tab w:val="left" w:pos="284"/>
        </w:tabs>
        <w:spacing w:after="240" w:line="276" w:lineRule="auto"/>
        <w:rPr>
          <w:rFonts w:ascii="Arial" w:eastAsia="Arial" w:hAnsi="Arial" w:cs="Arial"/>
          <w:sz w:val="22"/>
          <w:szCs w:val="22"/>
        </w:rPr>
      </w:pPr>
      <w:r>
        <w:rPr>
          <w:rFonts w:ascii="Arial" w:eastAsia="Arial" w:hAnsi="Arial" w:cs="Arial"/>
          <w:sz w:val="22"/>
          <w:szCs w:val="22"/>
        </w:rPr>
        <w:t>Les</w:t>
      </w:r>
      <w:r w:rsidR="005E0A39">
        <w:rPr>
          <w:rFonts w:ascii="Arial" w:eastAsia="Arial" w:hAnsi="Arial" w:cs="Arial"/>
          <w:sz w:val="22"/>
          <w:szCs w:val="22"/>
        </w:rPr>
        <w:t xml:space="preserve"> modalités de pilotage opérationnel (comités, fréquence, livrables)</w:t>
      </w:r>
    </w:p>
    <w:p w14:paraId="7D328160" w14:textId="1E198266" w:rsidR="00452CB5" w:rsidRPr="001F0535" w:rsidRDefault="001F0535" w:rsidP="001F0535">
      <w:pPr>
        <w:numPr>
          <w:ilvl w:val="0"/>
          <w:numId w:val="2"/>
        </w:numPr>
        <w:tabs>
          <w:tab w:val="left" w:pos="142"/>
          <w:tab w:val="left" w:pos="284"/>
        </w:tabs>
        <w:spacing w:after="480" w:line="276" w:lineRule="auto"/>
        <w:rPr>
          <w:rFonts w:ascii="Arial" w:eastAsia="Arial" w:hAnsi="Arial" w:cs="Arial"/>
          <w:sz w:val="22"/>
          <w:szCs w:val="22"/>
        </w:rPr>
      </w:pPr>
      <w:r>
        <w:rPr>
          <w:rFonts w:ascii="Arial" w:eastAsia="Arial" w:hAnsi="Arial" w:cs="Arial"/>
          <w:sz w:val="22"/>
          <w:szCs w:val="22"/>
        </w:rPr>
        <w:t>Les</w:t>
      </w:r>
      <w:r w:rsidR="005E0A39">
        <w:rPr>
          <w:rFonts w:ascii="Arial" w:eastAsia="Arial" w:hAnsi="Arial" w:cs="Arial"/>
          <w:sz w:val="22"/>
          <w:szCs w:val="22"/>
        </w:rPr>
        <w:t xml:space="preserve"> outils de </w:t>
      </w:r>
      <w:proofErr w:type="spellStart"/>
      <w:r w:rsidR="005E0A39">
        <w:rPr>
          <w:rFonts w:ascii="Arial" w:eastAsia="Arial" w:hAnsi="Arial" w:cs="Arial"/>
          <w:sz w:val="22"/>
          <w:szCs w:val="22"/>
        </w:rPr>
        <w:t>reporting</w:t>
      </w:r>
      <w:proofErr w:type="spellEnd"/>
      <w:r w:rsidR="005E0A39">
        <w:rPr>
          <w:rFonts w:ascii="Arial" w:eastAsia="Arial" w:hAnsi="Arial" w:cs="Arial"/>
          <w:sz w:val="22"/>
          <w:szCs w:val="22"/>
        </w:rPr>
        <w:t xml:space="preserve"> et de visualisation</w:t>
      </w:r>
    </w:p>
    <w:tbl>
      <w:tblPr>
        <w:tblStyle w:val="a3"/>
        <w:tblW w:w="561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415"/>
        <w:gridCol w:w="195"/>
      </w:tblGrid>
      <w:tr w:rsidR="00452CB5" w14:paraId="159C5CDD" w14:textId="77777777">
        <w:trPr>
          <w:trHeight w:val="360"/>
        </w:trPr>
        <w:tc>
          <w:tcPr>
            <w:tcW w:w="5415" w:type="dxa"/>
            <w:tcBorders>
              <w:top w:val="nil"/>
              <w:left w:val="nil"/>
              <w:bottom w:val="nil"/>
              <w:right w:val="nil"/>
            </w:tcBorders>
            <w:shd w:val="clear" w:color="auto" w:fill="000080"/>
            <w:tcMar>
              <w:top w:w="0" w:type="dxa"/>
              <w:left w:w="80" w:type="dxa"/>
              <w:bottom w:w="0" w:type="dxa"/>
              <w:right w:w="80" w:type="dxa"/>
            </w:tcMar>
          </w:tcPr>
          <w:p w14:paraId="159A361D" w14:textId="77777777" w:rsidR="00452CB5" w:rsidRDefault="005E0A39">
            <w:pPr>
              <w:tabs>
                <w:tab w:val="left" w:pos="142"/>
                <w:tab w:val="left" w:pos="284"/>
              </w:tabs>
              <w:spacing w:before="240" w:line="276" w:lineRule="auto"/>
              <w:jc w:val="both"/>
              <w:rPr>
                <w:rFonts w:ascii="Arial" w:eastAsia="Arial" w:hAnsi="Arial" w:cs="Arial"/>
                <w:b/>
                <w:bCs/>
                <w:color w:val="FFFFFF"/>
                <w:sz w:val="22"/>
                <w:szCs w:val="22"/>
              </w:rPr>
            </w:pPr>
            <w:r>
              <w:rPr>
                <w:rFonts w:ascii="Arial" w:eastAsia="Arial" w:hAnsi="Arial" w:cs="Arial"/>
                <w:b/>
                <w:bCs/>
                <w:color w:val="FFFFFF"/>
                <w:sz w:val="22"/>
                <w:szCs w:val="22"/>
              </w:rPr>
              <w:t>FICHE 5– AMÉLIORATION CONTINUE 10%</w:t>
            </w:r>
          </w:p>
        </w:tc>
        <w:tc>
          <w:tcPr>
            <w:tcW w:w="195" w:type="dxa"/>
            <w:tcBorders>
              <w:top w:val="nil"/>
              <w:left w:val="nil"/>
              <w:bottom w:val="nil"/>
              <w:right w:val="nil"/>
            </w:tcBorders>
            <w:shd w:val="clear" w:color="auto" w:fill="000080"/>
            <w:tcMar>
              <w:top w:w="0" w:type="dxa"/>
              <w:left w:w="80" w:type="dxa"/>
              <w:bottom w:w="0" w:type="dxa"/>
              <w:right w:w="80" w:type="dxa"/>
            </w:tcMar>
          </w:tcPr>
          <w:p w14:paraId="581AC249" w14:textId="77777777" w:rsidR="00452CB5" w:rsidRDefault="00452CB5">
            <w:pPr>
              <w:tabs>
                <w:tab w:val="left" w:pos="142"/>
                <w:tab w:val="left" w:pos="284"/>
              </w:tabs>
              <w:jc w:val="both"/>
              <w:rPr>
                <w:rFonts w:ascii="Arial" w:eastAsia="Arial" w:hAnsi="Arial" w:cs="Arial"/>
                <w:sz w:val="22"/>
                <w:szCs w:val="22"/>
              </w:rPr>
            </w:pPr>
          </w:p>
        </w:tc>
      </w:tr>
    </w:tbl>
    <w:p w14:paraId="5493675B" w14:textId="77777777" w:rsidR="00452CB5" w:rsidRDefault="005E0A39" w:rsidP="001F0535">
      <w:pPr>
        <w:tabs>
          <w:tab w:val="left" w:pos="142"/>
          <w:tab w:val="left" w:pos="284"/>
        </w:tabs>
        <w:spacing w:before="240" w:line="276" w:lineRule="auto"/>
        <w:rPr>
          <w:rFonts w:ascii="Arial" w:eastAsia="Arial" w:hAnsi="Arial" w:cs="Arial"/>
          <w:sz w:val="22"/>
          <w:szCs w:val="22"/>
        </w:rPr>
      </w:pPr>
      <w:r>
        <w:rPr>
          <w:rFonts w:ascii="Arial" w:eastAsia="Arial" w:hAnsi="Arial" w:cs="Arial"/>
          <w:sz w:val="22"/>
          <w:szCs w:val="22"/>
        </w:rPr>
        <w:t>A décrire les dispositifs mis en œuvre pour assurer une amélioration continue des prestations, incluant :</w:t>
      </w:r>
    </w:p>
    <w:p w14:paraId="35F0E3B4" w14:textId="77777777" w:rsidR="00452CB5" w:rsidRDefault="005E0A39">
      <w:pPr>
        <w:tabs>
          <w:tab w:val="left" w:pos="142"/>
          <w:tab w:val="left" w:pos="284"/>
        </w:tabs>
        <w:spacing w:before="240" w:line="276" w:lineRule="auto"/>
        <w:ind w:left="360"/>
        <w:jc w:val="both"/>
        <w:rPr>
          <w:rFonts w:ascii="Arial" w:eastAsia="Arial" w:hAnsi="Arial" w:cs="Arial"/>
          <w:sz w:val="22"/>
          <w:szCs w:val="22"/>
        </w:rPr>
      </w:pPr>
      <w:r>
        <w:rPr>
          <w:rFonts w:ascii="Arial" w:eastAsia="Arial" w:hAnsi="Arial" w:cs="Arial"/>
        </w:rPr>
        <w:t>·</w:t>
      </w:r>
      <w:r>
        <w:rPr>
          <w:sz w:val="14"/>
          <w:szCs w:val="14"/>
        </w:rPr>
        <w:t xml:space="preserve">        </w:t>
      </w:r>
      <w:r>
        <w:rPr>
          <w:rFonts w:ascii="Arial" w:eastAsia="Arial" w:hAnsi="Arial" w:cs="Arial"/>
          <w:sz w:val="22"/>
          <w:szCs w:val="22"/>
        </w:rPr>
        <w:t>les outils de pilotage</w:t>
      </w:r>
    </w:p>
    <w:p w14:paraId="755C3B77" w14:textId="77777777" w:rsidR="00452CB5" w:rsidRDefault="005E0A39">
      <w:pPr>
        <w:tabs>
          <w:tab w:val="left" w:pos="142"/>
          <w:tab w:val="left" w:pos="284"/>
        </w:tabs>
        <w:spacing w:before="240" w:line="276" w:lineRule="auto"/>
        <w:ind w:left="360"/>
        <w:jc w:val="both"/>
        <w:rPr>
          <w:rFonts w:ascii="Arial" w:eastAsia="Arial" w:hAnsi="Arial" w:cs="Arial"/>
          <w:sz w:val="22"/>
          <w:szCs w:val="22"/>
        </w:rPr>
      </w:pPr>
      <w:r>
        <w:rPr>
          <w:rFonts w:ascii="Arial" w:eastAsia="Arial" w:hAnsi="Arial" w:cs="Arial"/>
        </w:rPr>
        <w:t>·</w:t>
      </w:r>
      <w:r>
        <w:rPr>
          <w:sz w:val="14"/>
          <w:szCs w:val="14"/>
        </w:rPr>
        <w:t xml:space="preserve">        </w:t>
      </w:r>
      <w:r>
        <w:rPr>
          <w:rFonts w:ascii="Arial" w:eastAsia="Arial" w:hAnsi="Arial" w:cs="Arial"/>
          <w:sz w:val="22"/>
          <w:szCs w:val="22"/>
        </w:rPr>
        <w:t>les indicateurs</w:t>
      </w:r>
    </w:p>
    <w:p w14:paraId="23E2EEC1" w14:textId="1297BB5B" w:rsidR="00452CB5" w:rsidRPr="001F0535" w:rsidRDefault="005E0A39" w:rsidP="001F0535">
      <w:pPr>
        <w:tabs>
          <w:tab w:val="left" w:pos="142"/>
          <w:tab w:val="left" w:pos="284"/>
        </w:tabs>
        <w:spacing w:before="240" w:line="276" w:lineRule="auto"/>
        <w:ind w:left="360"/>
        <w:jc w:val="both"/>
        <w:rPr>
          <w:rFonts w:ascii="Arial" w:eastAsia="Arial" w:hAnsi="Arial" w:cs="Arial"/>
          <w:sz w:val="22"/>
          <w:szCs w:val="22"/>
        </w:rPr>
      </w:pPr>
      <w:r>
        <w:rPr>
          <w:rFonts w:ascii="Arial" w:eastAsia="Arial" w:hAnsi="Arial" w:cs="Arial"/>
        </w:rPr>
        <w:t>·</w:t>
      </w:r>
      <w:r>
        <w:rPr>
          <w:sz w:val="14"/>
          <w:szCs w:val="14"/>
        </w:rPr>
        <w:t xml:space="preserve">        </w:t>
      </w:r>
      <w:r>
        <w:rPr>
          <w:rFonts w:ascii="Arial" w:eastAsia="Arial" w:hAnsi="Arial" w:cs="Arial"/>
          <w:sz w:val="22"/>
          <w:szCs w:val="22"/>
        </w:rPr>
        <w:t xml:space="preserve">les plans et les modalités de mise en œuvre d’actions correctives </w:t>
      </w:r>
    </w:p>
    <w:p w14:paraId="53EE33EF" w14:textId="77777777" w:rsidR="00452CB5" w:rsidRDefault="00452CB5">
      <w:pPr>
        <w:tabs>
          <w:tab w:val="left" w:pos="142"/>
          <w:tab w:val="left" w:pos="284"/>
        </w:tabs>
        <w:spacing w:after="480" w:line="276" w:lineRule="auto"/>
        <w:ind w:left="720"/>
        <w:rPr>
          <w:sz w:val="24"/>
          <w:szCs w:val="24"/>
        </w:rPr>
      </w:pPr>
    </w:p>
    <w:p w14:paraId="53D64B32" w14:textId="77777777" w:rsidR="00A1120C" w:rsidRDefault="00A1120C">
      <w:pPr>
        <w:tabs>
          <w:tab w:val="left" w:pos="142"/>
          <w:tab w:val="left" w:pos="284"/>
        </w:tabs>
        <w:spacing w:after="480" w:line="276" w:lineRule="auto"/>
        <w:ind w:left="720"/>
        <w:rPr>
          <w:sz w:val="24"/>
          <w:szCs w:val="24"/>
        </w:rPr>
      </w:pPr>
    </w:p>
    <w:sdt>
      <w:sdtPr>
        <w:tag w:val="goog_rdk_0"/>
        <w:id w:val="-581839036"/>
        <w:lock w:val="contentLocked"/>
      </w:sdtPr>
      <w:sdtEndPr/>
      <w:sdtContent>
        <w:tbl>
          <w:tblPr>
            <w:tblStyle w:val="a4"/>
            <w:tblW w:w="526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070"/>
            <w:gridCol w:w="195"/>
          </w:tblGrid>
          <w:tr w:rsidR="00452CB5" w14:paraId="11E181D3" w14:textId="77777777">
            <w:trPr>
              <w:trHeight w:val="360"/>
            </w:trPr>
            <w:tc>
              <w:tcPr>
                <w:tcW w:w="5070" w:type="dxa"/>
                <w:tcBorders>
                  <w:top w:val="nil"/>
                  <w:left w:val="nil"/>
                  <w:bottom w:val="nil"/>
                  <w:right w:val="nil"/>
                </w:tcBorders>
                <w:shd w:val="clear" w:color="auto" w:fill="000080"/>
                <w:tcMar>
                  <w:top w:w="0" w:type="dxa"/>
                  <w:left w:w="80" w:type="dxa"/>
                  <w:bottom w:w="0" w:type="dxa"/>
                  <w:right w:w="80" w:type="dxa"/>
                </w:tcMar>
              </w:tcPr>
              <w:p w14:paraId="744B3F26" w14:textId="77777777" w:rsidR="00452CB5" w:rsidRDefault="005E0A39">
                <w:pPr>
                  <w:tabs>
                    <w:tab w:val="left" w:pos="142"/>
                    <w:tab w:val="left" w:pos="284"/>
                  </w:tabs>
                  <w:spacing w:before="240" w:line="276" w:lineRule="auto"/>
                  <w:jc w:val="both"/>
                  <w:rPr>
                    <w:rFonts w:ascii="Arial" w:eastAsia="Arial" w:hAnsi="Arial" w:cs="Arial"/>
                    <w:b/>
                    <w:bCs/>
                    <w:color w:val="FFFFFF"/>
                    <w:sz w:val="22"/>
                    <w:szCs w:val="22"/>
                  </w:rPr>
                </w:pPr>
                <w:r>
                  <w:rPr>
                    <w:rFonts w:ascii="Arial" w:eastAsia="Arial" w:hAnsi="Arial" w:cs="Arial"/>
                    <w:b/>
                    <w:bCs/>
                    <w:color w:val="FFFFFF"/>
                    <w:sz w:val="22"/>
                    <w:szCs w:val="22"/>
                  </w:rPr>
                  <w:t>FICHE 6– MOYENS TECHNIQUES 10 %</w:t>
                </w:r>
              </w:p>
            </w:tc>
            <w:tc>
              <w:tcPr>
                <w:tcW w:w="195" w:type="dxa"/>
                <w:tcBorders>
                  <w:top w:val="nil"/>
                  <w:left w:val="nil"/>
                  <w:bottom w:val="nil"/>
                  <w:right w:val="nil"/>
                </w:tcBorders>
                <w:shd w:val="clear" w:color="auto" w:fill="000080"/>
                <w:tcMar>
                  <w:top w:w="0" w:type="dxa"/>
                  <w:left w:w="80" w:type="dxa"/>
                  <w:bottom w:w="0" w:type="dxa"/>
                  <w:right w:w="80" w:type="dxa"/>
                </w:tcMar>
              </w:tcPr>
              <w:p w14:paraId="05C28128" w14:textId="77777777" w:rsidR="00452CB5" w:rsidRDefault="00BF6F3A">
                <w:pPr>
                  <w:tabs>
                    <w:tab w:val="left" w:pos="142"/>
                    <w:tab w:val="left" w:pos="284"/>
                  </w:tabs>
                  <w:jc w:val="both"/>
                  <w:rPr>
                    <w:rFonts w:ascii="Arial" w:eastAsia="Arial" w:hAnsi="Arial" w:cs="Arial"/>
                    <w:sz w:val="22"/>
                    <w:szCs w:val="22"/>
                  </w:rPr>
                </w:pPr>
              </w:p>
            </w:tc>
          </w:tr>
        </w:tbl>
      </w:sdtContent>
    </w:sdt>
    <w:p w14:paraId="529782B0" w14:textId="7F512E51" w:rsidR="00452CB5" w:rsidRDefault="005E0A39">
      <w:pPr>
        <w:tabs>
          <w:tab w:val="left" w:pos="142"/>
          <w:tab w:val="left" w:pos="284"/>
        </w:tabs>
        <w:spacing w:before="240" w:line="276" w:lineRule="auto"/>
        <w:jc w:val="both"/>
        <w:rPr>
          <w:rFonts w:ascii="Arial" w:eastAsia="Arial" w:hAnsi="Arial" w:cs="Arial"/>
          <w:sz w:val="22"/>
          <w:szCs w:val="22"/>
        </w:rPr>
      </w:pPr>
      <w:r>
        <w:rPr>
          <w:rFonts w:ascii="Arial" w:eastAsia="Arial" w:hAnsi="Arial" w:cs="Arial"/>
          <w:sz w:val="22"/>
          <w:szCs w:val="22"/>
        </w:rPr>
        <w:t xml:space="preserve"> A présenter les moyens matériels mis en œuvre pour les unités d’œuvre en précisant</w:t>
      </w:r>
      <w:r w:rsidR="001F0535">
        <w:rPr>
          <w:rFonts w:ascii="Arial" w:eastAsia="Arial" w:hAnsi="Arial" w:cs="Arial"/>
          <w:sz w:val="22"/>
          <w:szCs w:val="22"/>
        </w:rPr>
        <w:t xml:space="preserve"> </w:t>
      </w:r>
      <w:r>
        <w:rPr>
          <w:rFonts w:ascii="Arial" w:eastAsia="Arial" w:hAnsi="Arial" w:cs="Arial"/>
          <w:sz w:val="22"/>
          <w:szCs w:val="22"/>
        </w:rPr>
        <w:t>:</w:t>
      </w:r>
    </w:p>
    <w:p w14:paraId="197D72F4" w14:textId="67623944" w:rsidR="00452CB5" w:rsidRDefault="001F0535">
      <w:pPr>
        <w:numPr>
          <w:ilvl w:val="0"/>
          <w:numId w:val="6"/>
        </w:numPr>
        <w:tabs>
          <w:tab w:val="left" w:pos="142"/>
          <w:tab w:val="left" w:pos="284"/>
        </w:tabs>
        <w:spacing w:before="240" w:line="276" w:lineRule="auto"/>
        <w:rPr>
          <w:rFonts w:ascii="Arial" w:eastAsia="Arial" w:hAnsi="Arial" w:cs="Arial"/>
          <w:sz w:val="22"/>
          <w:szCs w:val="22"/>
        </w:rPr>
      </w:pPr>
      <w:r>
        <w:rPr>
          <w:rFonts w:ascii="Arial" w:eastAsia="Arial" w:hAnsi="Arial" w:cs="Arial"/>
          <w:sz w:val="22"/>
          <w:szCs w:val="22"/>
        </w:rPr>
        <w:t>Les</w:t>
      </w:r>
      <w:r w:rsidR="005E0A39">
        <w:rPr>
          <w:rFonts w:ascii="Arial" w:eastAsia="Arial" w:hAnsi="Arial" w:cs="Arial"/>
          <w:sz w:val="22"/>
          <w:szCs w:val="22"/>
        </w:rPr>
        <w:t xml:space="preserve"> outils utilisés pour le helpdesk (</w:t>
      </w:r>
      <w:proofErr w:type="spellStart"/>
      <w:r w:rsidR="005E0A39">
        <w:rPr>
          <w:rFonts w:ascii="Arial" w:eastAsia="Arial" w:hAnsi="Arial" w:cs="Arial"/>
          <w:sz w:val="22"/>
          <w:szCs w:val="22"/>
        </w:rPr>
        <w:t>ticketing</w:t>
      </w:r>
      <w:proofErr w:type="spellEnd"/>
      <w:r w:rsidR="005E0A39">
        <w:rPr>
          <w:rFonts w:ascii="Arial" w:eastAsia="Arial" w:hAnsi="Arial" w:cs="Arial"/>
          <w:sz w:val="22"/>
          <w:szCs w:val="22"/>
        </w:rPr>
        <w:t>, base de connaissances, portail utilisateur)</w:t>
      </w:r>
    </w:p>
    <w:p w14:paraId="7CAFCC62" w14:textId="18748389" w:rsidR="00452CB5" w:rsidRDefault="001F0535">
      <w:pPr>
        <w:numPr>
          <w:ilvl w:val="0"/>
          <w:numId w:val="6"/>
        </w:numPr>
        <w:tabs>
          <w:tab w:val="left" w:pos="142"/>
          <w:tab w:val="left" w:pos="284"/>
        </w:tabs>
        <w:spacing w:line="276" w:lineRule="auto"/>
        <w:rPr>
          <w:rFonts w:ascii="Arial" w:eastAsia="Arial" w:hAnsi="Arial" w:cs="Arial"/>
          <w:sz w:val="22"/>
          <w:szCs w:val="22"/>
        </w:rPr>
      </w:pPr>
      <w:r>
        <w:rPr>
          <w:rFonts w:ascii="Arial" w:eastAsia="Arial" w:hAnsi="Arial" w:cs="Arial"/>
          <w:sz w:val="22"/>
          <w:szCs w:val="22"/>
        </w:rPr>
        <w:t>Les</w:t>
      </w:r>
      <w:r w:rsidR="005E0A39">
        <w:rPr>
          <w:rFonts w:ascii="Arial" w:eastAsia="Arial" w:hAnsi="Arial" w:cs="Arial"/>
          <w:sz w:val="22"/>
          <w:szCs w:val="22"/>
        </w:rPr>
        <w:t xml:space="preserve"> outils de supervision et de monitoring</w:t>
      </w:r>
    </w:p>
    <w:p w14:paraId="7F40D252" w14:textId="5E4CBC52" w:rsidR="00452CB5" w:rsidRDefault="001F0535">
      <w:pPr>
        <w:numPr>
          <w:ilvl w:val="0"/>
          <w:numId w:val="6"/>
        </w:numPr>
        <w:tabs>
          <w:tab w:val="left" w:pos="142"/>
          <w:tab w:val="left" w:pos="284"/>
        </w:tabs>
        <w:spacing w:line="276" w:lineRule="auto"/>
        <w:rPr>
          <w:rFonts w:ascii="Arial" w:eastAsia="Arial" w:hAnsi="Arial" w:cs="Arial"/>
          <w:sz w:val="22"/>
          <w:szCs w:val="22"/>
        </w:rPr>
      </w:pPr>
      <w:r>
        <w:rPr>
          <w:rFonts w:ascii="Arial" w:eastAsia="Arial" w:hAnsi="Arial" w:cs="Arial"/>
          <w:sz w:val="22"/>
          <w:szCs w:val="22"/>
        </w:rPr>
        <w:t>Les</w:t>
      </w:r>
      <w:r w:rsidR="005E0A39">
        <w:rPr>
          <w:rFonts w:ascii="Arial" w:eastAsia="Arial" w:hAnsi="Arial" w:cs="Arial"/>
          <w:sz w:val="22"/>
          <w:szCs w:val="22"/>
        </w:rPr>
        <w:t xml:space="preserve"> équipements mis à disposition pour les interventions sur site</w:t>
      </w:r>
    </w:p>
    <w:p w14:paraId="74D18467" w14:textId="230E6A77" w:rsidR="00452CB5" w:rsidRDefault="001F0535">
      <w:pPr>
        <w:numPr>
          <w:ilvl w:val="0"/>
          <w:numId w:val="6"/>
        </w:numPr>
        <w:tabs>
          <w:tab w:val="left" w:pos="142"/>
          <w:tab w:val="left" w:pos="284"/>
        </w:tabs>
        <w:spacing w:line="276" w:lineRule="auto"/>
        <w:rPr>
          <w:rFonts w:ascii="Arial" w:eastAsia="Arial" w:hAnsi="Arial" w:cs="Arial"/>
          <w:sz w:val="22"/>
          <w:szCs w:val="22"/>
        </w:rPr>
      </w:pPr>
      <w:r>
        <w:rPr>
          <w:rFonts w:ascii="Arial" w:eastAsia="Arial" w:hAnsi="Arial" w:cs="Arial"/>
          <w:sz w:val="22"/>
          <w:szCs w:val="22"/>
        </w:rPr>
        <w:t>Les</w:t>
      </w:r>
      <w:r w:rsidR="005E0A39">
        <w:rPr>
          <w:rFonts w:ascii="Arial" w:eastAsia="Arial" w:hAnsi="Arial" w:cs="Arial"/>
          <w:sz w:val="22"/>
          <w:szCs w:val="22"/>
        </w:rPr>
        <w:t xml:space="preserve"> solutions permettant la prise en main à distance </w:t>
      </w:r>
    </w:p>
    <w:p w14:paraId="24D163EC" w14:textId="4044596E" w:rsidR="00452CB5" w:rsidRDefault="001F0535">
      <w:pPr>
        <w:numPr>
          <w:ilvl w:val="0"/>
          <w:numId w:val="6"/>
        </w:numPr>
        <w:tabs>
          <w:tab w:val="left" w:pos="142"/>
          <w:tab w:val="left" w:pos="284"/>
        </w:tabs>
        <w:spacing w:after="480" w:line="276" w:lineRule="auto"/>
        <w:rPr>
          <w:rFonts w:ascii="Arial" w:eastAsia="Arial" w:hAnsi="Arial" w:cs="Arial"/>
          <w:sz w:val="22"/>
          <w:szCs w:val="22"/>
        </w:rPr>
      </w:pPr>
      <w:r>
        <w:rPr>
          <w:rFonts w:ascii="Arial" w:eastAsia="Arial" w:hAnsi="Arial" w:cs="Arial"/>
          <w:sz w:val="22"/>
          <w:szCs w:val="22"/>
        </w:rPr>
        <w:t>Les</w:t>
      </w:r>
      <w:r w:rsidR="005E0A39">
        <w:rPr>
          <w:rFonts w:ascii="Arial" w:eastAsia="Arial" w:hAnsi="Arial" w:cs="Arial"/>
          <w:sz w:val="22"/>
          <w:szCs w:val="22"/>
        </w:rPr>
        <w:t xml:space="preserve"> dispositifs de sécurité associés</w:t>
      </w:r>
    </w:p>
    <w:p w14:paraId="0FF31BFF" w14:textId="77777777" w:rsidR="00452CB5" w:rsidRDefault="00452CB5">
      <w:pPr>
        <w:tabs>
          <w:tab w:val="left" w:pos="142"/>
          <w:tab w:val="left" w:pos="284"/>
        </w:tabs>
        <w:spacing w:after="480" w:line="276" w:lineRule="auto"/>
        <w:ind w:left="720"/>
        <w:rPr>
          <w:rFonts w:ascii="Arial" w:eastAsia="Arial" w:hAnsi="Arial" w:cs="Arial"/>
          <w:sz w:val="22"/>
          <w:szCs w:val="22"/>
        </w:rPr>
      </w:pPr>
    </w:p>
    <w:tbl>
      <w:tblPr>
        <w:tblStyle w:val="a5"/>
        <w:tblW w:w="561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430"/>
        <w:gridCol w:w="180"/>
      </w:tblGrid>
      <w:tr w:rsidR="00452CB5" w14:paraId="378B4A43" w14:textId="77777777">
        <w:trPr>
          <w:trHeight w:val="360"/>
        </w:trPr>
        <w:tc>
          <w:tcPr>
            <w:tcW w:w="5475" w:type="dxa"/>
            <w:tcBorders>
              <w:top w:val="nil"/>
              <w:left w:val="nil"/>
              <w:bottom w:val="nil"/>
              <w:right w:val="nil"/>
            </w:tcBorders>
            <w:shd w:val="clear" w:color="auto" w:fill="000080"/>
            <w:tcMar>
              <w:top w:w="0" w:type="dxa"/>
              <w:left w:w="80" w:type="dxa"/>
              <w:bottom w:w="0" w:type="dxa"/>
              <w:right w:w="80" w:type="dxa"/>
            </w:tcMar>
          </w:tcPr>
          <w:p w14:paraId="7C85AF25" w14:textId="77777777" w:rsidR="00452CB5" w:rsidRDefault="005E0A39">
            <w:pPr>
              <w:tabs>
                <w:tab w:val="left" w:pos="142"/>
                <w:tab w:val="left" w:pos="284"/>
              </w:tabs>
              <w:spacing w:before="240" w:line="276" w:lineRule="auto"/>
              <w:jc w:val="both"/>
              <w:rPr>
                <w:rFonts w:ascii="Arial" w:eastAsia="Arial" w:hAnsi="Arial" w:cs="Arial"/>
                <w:b/>
                <w:bCs/>
                <w:color w:val="FFFFFF"/>
                <w:sz w:val="22"/>
                <w:szCs w:val="22"/>
              </w:rPr>
            </w:pPr>
            <w:r>
              <w:rPr>
                <w:rFonts w:ascii="Arial" w:eastAsia="Arial" w:hAnsi="Arial" w:cs="Arial"/>
                <w:b/>
                <w:bCs/>
                <w:color w:val="FFFFFF"/>
                <w:sz w:val="22"/>
                <w:szCs w:val="22"/>
              </w:rPr>
              <w:t>7– INITIALISATION DE LA PRESTATION 5 %</w:t>
            </w:r>
          </w:p>
        </w:tc>
        <w:tc>
          <w:tcPr>
            <w:tcW w:w="135" w:type="dxa"/>
            <w:tcBorders>
              <w:top w:val="nil"/>
              <w:left w:val="nil"/>
              <w:bottom w:val="nil"/>
              <w:right w:val="nil"/>
            </w:tcBorders>
            <w:shd w:val="clear" w:color="auto" w:fill="000080"/>
            <w:tcMar>
              <w:top w:w="0" w:type="dxa"/>
              <w:left w:w="80" w:type="dxa"/>
              <w:bottom w:w="0" w:type="dxa"/>
              <w:right w:w="80" w:type="dxa"/>
            </w:tcMar>
          </w:tcPr>
          <w:p w14:paraId="2F9D1069" w14:textId="77777777" w:rsidR="00452CB5" w:rsidRDefault="00452CB5">
            <w:pPr>
              <w:tabs>
                <w:tab w:val="left" w:pos="142"/>
                <w:tab w:val="left" w:pos="284"/>
              </w:tabs>
              <w:jc w:val="both"/>
              <w:rPr>
                <w:rFonts w:ascii="Arial" w:eastAsia="Arial" w:hAnsi="Arial" w:cs="Arial"/>
                <w:sz w:val="22"/>
                <w:szCs w:val="22"/>
              </w:rPr>
            </w:pPr>
          </w:p>
        </w:tc>
      </w:tr>
    </w:tbl>
    <w:p w14:paraId="75ACB611" w14:textId="77777777" w:rsidR="00452CB5" w:rsidRDefault="005E0A39">
      <w:pPr>
        <w:tabs>
          <w:tab w:val="left" w:pos="142"/>
          <w:tab w:val="left" w:pos="284"/>
        </w:tabs>
        <w:spacing w:before="240" w:after="240" w:line="276" w:lineRule="auto"/>
        <w:jc w:val="both"/>
        <w:rPr>
          <w:rFonts w:ascii="Arial" w:eastAsia="Arial" w:hAnsi="Arial" w:cs="Arial"/>
          <w:sz w:val="22"/>
          <w:szCs w:val="22"/>
        </w:rPr>
      </w:pPr>
      <w:r>
        <w:rPr>
          <w:rFonts w:ascii="Arial" w:eastAsia="Arial" w:hAnsi="Arial" w:cs="Arial"/>
          <w:sz w:val="22"/>
          <w:szCs w:val="22"/>
        </w:rPr>
        <w:t>A décrire :</w:t>
      </w:r>
    </w:p>
    <w:p w14:paraId="7DD1A02F" w14:textId="241AB1C4" w:rsidR="00452CB5" w:rsidRDefault="001F0535">
      <w:pPr>
        <w:numPr>
          <w:ilvl w:val="0"/>
          <w:numId w:val="17"/>
        </w:numPr>
        <w:tabs>
          <w:tab w:val="left" w:pos="142"/>
          <w:tab w:val="left" w:pos="284"/>
        </w:tabs>
        <w:spacing w:line="276" w:lineRule="auto"/>
        <w:ind w:right="-140"/>
        <w:jc w:val="both"/>
        <w:rPr>
          <w:rFonts w:ascii="Arial" w:eastAsia="Arial" w:hAnsi="Arial" w:cs="Arial"/>
          <w:sz w:val="22"/>
          <w:szCs w:val="22"/>
        </w:rPr>
      </w:pPr>
      <w:r>
        <w:rPr>
          <w:rFonts w:ascii="Arial" w:eastAsia="Arial" w:hAnsi="Arial" w:cs="Arial"/>
          <w:sz w:val="22"/>
          <w:szCs w:val="22"/>
        </w:rPr>
        <w:t>Les</w:t>
      </w:r>
      <w:r w:rsidR="005E0A39">
        <w:rPr>
          <w:rFonts w:ascii="Arial" w:eastAsia="Arial" w:hAnsi="Arial" w:cs="Arial"/>
          <w:sz w:val="22"/>
          <w:szCs w:val="22"/>
        </w:rPr>
        <w:t xml:space="preserve"> modalités de reprise du périmètre (audit initial, plan de reprise, inventaire, cartographie)</w:t>
      </w:r>
    </w:p>
    <w:p w14:paraId="6DFB2E92" w14:textId="1E56F1B5" w:rsidR="00452CB5" w:rsidRDefault="001F0535">
      <w:pPr>
        <w:numPr>
          <w:ilvl w:val="0"/>
          <w:numId w:val="17"/>
        </w:numPr>
        <w:tabs>
          <w:tab w:val="left" w:pos="142"/>
          <w:tab w:val="left" w:pos="284"/>
        </w:tabs>
        <w:spacing w:line="276" w:lineRule="auto"/>
        <w:rPr>
          <w:rFonts w:ascii="Arial" w:eastAsia="Arial" w:hAnsi="Arial" w:cs="Arial"/>
          <w:sz w:val="22"/>
          <w:szCs w:val="22"/>
        </w:rPr>
      </w:pPr>
      <w:r>
        <w:rPr>
          <w:rFonts w:ascii="Arial" w:eastAsia="Arial" w:hAnsi="Arial" w:cs="Arial"/>
          <w:sz w:val="22"/>
          <w:szCs w:val="22"/>
        </w:rPr>
        <w:t>Le</w:t>
      </w:r>
      <w:r w:rsidR="005E0A39">
        <w:rPr>
          <w:rFonts w:ascii="Arial" w:eastAsia="Arial" w:hAnsi="Arial" w:cs="Arial"/>
          <w:sz w:val="22"/>
          <w:szCs w:val="22"/>
        </w:rPr>
        <w:t xml:space="preserve"> plan de transition (planning détaillé, jalons, livrables)</w:t>
      </w:r>
    </w:p>
    <w:p w14:paraId="58368ED9" w14:textId="552AA2F8" w:rsidR="00452CB5" w:rsidRDefault="001F0535">
      <w:pPr>
        <w:numPr>
          <w:ilvl w:val="0"/>
          <w:numId w:val="17"/>
        </w:numPr>
        <w:tabs>
          <w:tab w:val="left" w:pos="142"/>
          <w:tab w:val="left" w:pos="284"/>
        </w:tabs>
        <w:spacing w:line="276" w:lineRule="auto"/>
        <w:rPr>
          <w:rFonts w:ascii="Arial" w:eastAsia="Arial" w:hAnsi="Arial" w:cs="Arial"/>
          <w:sz w:val="22"/>
          <w:szCs w:val="22"/>
        </w:rPr>
      </w:pPr>
      <w:r>
        <w:rPr>
          <w:rFonts w:ascii="Arial" w:eastAsia="Arial" w:hAnsi="Arial" w:cs="Arial"/>
          <w:sz w:val="22"/>
          <w:szCs w:val="22"/>
        </w:rPr>
        <w:t>Les</w:t>
      </w:r>
      <w:r w:rsidR="005E0A39">
        <w:rPr>
          <w:rFonts w:ascii="Arial" w:eastAsia="Arial" w:hAnsi="Arial" w:cs="Arial"/>
          <w:sz w:val="22"/>
          <w:szCs w:val="22"/>
        </w:rPr>
        <w:t xml:space="preserve"> modalités de transfert de connaissances (documentation, formation, </w:t>
      </w:r>
      <w:proofErr w:type="spellStart"/>
      <w:r w:rsidR="005E0A39">
        <w:rPr>
          <w:rFonts w:ascii="Arial" w:eastAsia="Arial" w:hAnsi="Arial" w:cs="Arial"/>
          <w:sz w:val="22"/>
          <w:szCs w:val="22"/>
        </w:rPr>
        <w:t>shadowing</w:t>
      </w:r>
      <w:proofErr w:type="spellEnd"/>
      <w:r w:rsidR="005E0A39">
        <w:rPr>
          <w:rFonts w:ascii="Arial" w:eastAsia="Arial" w:hAnsi="Arial" w:cs="Arial"/>
          <w:sz w:val="22"/>
          <w:szCs w:val="22"/>
        </w:rPr>
        <w:t>)</w:t>
      </w:r>
    </w:p>
    <w:p w14:paraId="401305C1" w14:textId="33E43F89" w:rsidR="00452CB5" w:rsidRDefault="001F0535">
      <w:pPr>
        <w:numPr>
          <w:ilvl w:val="0"/>
          <w:numId w:val="17"/>
        </w:numPr>
        <w:tabs>
          <w:tab w:val="left" w:pos="142"/>
          <w:tab w:val="left" w:pos="284"/>
        </w:tabs>
        <w:spacing w:after="480" w:line="276" w:lineRule="auto"/>
        <w:rPr>
          <w:rFonts w:ascii="Arial" w:eastAsia="Arial" w:hAnsi="Arial" w:cs="Arial"/>
          <w:sz w:val="22"/>
          <w:szCs w:val="22"/>
        </w:rPr>
      </w:pPr>
      <w:r>
        <w:rPr>
          <w:rFonts w:ascii="Arial" w:eastAsia="Arial" w:hAnsi="Arial" w:cs="Arial"/>
          <w:sz w:val="22"/>
          <w:szCs w:val="22"/>
        </w:rPr>
        <w:t>L’identification</w:t>
      </w:r>
      <w:r w:rsidR="005E0A39">
        <w:rPr>
          <w:rFonts w:ascii="Arial" w:eastAsia="Arial" w:hAnsi="Arial" w:cs="Arial"/>
          <w:sz w:val="22"/>
          <w:szCs w:val="22"/>
        </w:rPr>
        <w:t xml:space="preserve"> et la gestion des risques liés à la prise en charge et les mesures associées</w:t>
      </w:r>
    </w:p>
    <w:tbl>
      <w:tblPr>
        <w:tblStyle w:val="a6"/>
        <w:tblW w:w="5529"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030"/>
        <w:gridCol w:w="2499"/>
      </w:tblGrid>
      <w:tr w:rsidR="00452CB5" w14:paraId="0E925EE9" w14:textId="77777777" w:rsidTr="00976307">
        <w:trPr>
          <w:trHeight w:val="360"/>
        </w:trPr>
        <w:tc>
          <w:tcPr>
            <w:tcW w:w="3030" w:type="dxa"/>
            <w:tcBorders>
              <w:top w:val="nil"/>
              <w:left w:val="nil"/>
              <w:bottom w:val="nil"/>
              <w:right w:val="nil"/>
            </w:tcBorders>
            <w:shd w:val="clear" w:color="auto" w:fill="000080"/>
            <w:tcMar>
              <w:top w:w="0" w:type="dxa"/>
              <w:left w:w="80" w:type="dxa"/>
              <w:bottom w:w="0" w:type="dxa"/>
              <w:right w:w="80" w:type="dxa"/>
            </w:tcMar>
          </w:tcPr>
          <w:p w14:paraId="0F6DD132" w14:textId="77777777" w:rsidR="00452CB5" w:rsidRDefault="005E0A39">
            <w:pPr>
              <w:tabs>
                <w:tab w:val="left" w:pos="142"/>
                <w:tab w:val="left" w:pos="284"/>
              </w:tabs>
              <w:spacing w:before="240" w:line="276" w:lineRule="auto"/>
              <w:jc w:val="both"/>
              <w:rPr>
                <w:rFonts w:ascii="Arial" w:eastAsia="Arial" w:hAnsi="Arial" w:cs="Arial"/>
                <w:b/>
                <w:bCs/>
                <w:color w:val="FFFFFF"/>
                <w:sz w:val="22"/>
                <w:szCs w:val="22"/>
              </w:rPr>
            </w:pPr>
            <w:r>
              <w:rPr>
                <w:rFonts w:ascii="Arial" w:eastAsia="Arial" w:hAnsi="Arial" w:cs="Arial"/>
                <w:b/>
                <w:bCs/>
                <w:color w:val="FFFFFF"/>
                <w:sz w:val="22"/>
                <w:szCs w:val="22"/>
              </w:rPr>
              <w:t>8– RÉVERSIBILITÉ 5 %</w:t>
            </w:r>
          </w:p>
        </w:tc>
        <w:tc>
          <w:tcPr>
            <w:tcW w:w="2499" w:type="dxa"/>
            <w:tcBorders>
              <w:top w:val="nil"/>
              <w:left w:val="nil"/>
              <w:bottom w:val="nil"/>
              <w:right w:val="nil"/>
            </w:tcBorders>
            <w:shd w:val="clear" w:color="auto" w:fill="000080"/>
            <w:tcMar>
              <w:top w:w="0" w:type="dxa"/>
              <w:left w:w="80" w:type="dxa"/>
              <w:bottom w:w="0" w:type="dxa"/>
              <w:right w:w="80" w:type="dxa"/>
            </w:tcMar>
          </w:tcPr>
          <w:p w14:paraId="02FF1341" w14:textId="77777777" w:rsidR="00452CB5" w:rsidRDefault="00452CB5">
            <w:pPr>
              <w:tabs>
                <w:tab w:val="left" w:pos="142"/>
                <w:tab w:val="left" w:pos="284"/>
              </w:tabs>
              <w:jc w:val="both"/>
              <w:rPr>
                <w:rFonts w:ascii="Arial" w:eastAsia="Arial" w:hAnsi="Arial" w:cs="Arial"/>
                <w:sz w:val="22"/>
                <w:szCs w:val="22"/>
              </w:rPr>
            </w:pPr>
          </w:p>
        </w:tc>
      </w:tr>
    </w:tbl>
    <w:p w14:paraId="204FD043" w14:textId="1D9E3CE8" w:rsidR="00452CB5" w:rsidRPr="00CC473A" w:rsidRDefault="005E0A39">
      <w:pPr>
        <w:tabs>
          <w:tab w:val="left" w:pos="142"/>
          <w:tab w:val="left" w:pos="284"/>
        </w:tabs>
        <w:spacing w:before="240" w:line="276" w:lineRule="auto"/>
        <w:jc w:val="both"/>
        <w:rPr>
          <w:sz w:val="24"/>
          <w:szCs w:val="24"/>
        </w:rPr>
      </w:pPr>
      <w:r>
        <w:rPr>
          <w:sz w:val="24"/>
          <w:szCs w:val="24"/>
        </w:rPr>
        <w:t xml:space="preserve"> </w:t>
      </w:r>
      <w:r>
        <w:rPr>
          <w:rFonts w:ascii="Arial" w:eastAsia="Arial" w:hAnsi="Arial" w:cs="Arial"/>
          <w:sz w:val="22"/>
          <w:szCs w:val="22"/>
        </w:rPr>
        <w:t>A décrire :</w:t>
      </w:r>
    </w:p>
    <w:p w14:paraId="30F56CFD" w14:textId="77777777" w:rsidR="00452CB5" w:rsidRDefault="005E0A39">
      <w:pPr>
        <w:numPr>
          <w:ilvl w:val="0"/>
          <w:numId w:val="4"/>
        </w:numPr>
        <w:tabs>
          <w:tab w:val="left" w:pos="142"/>
          <w:tab w:val="left" w:pos="284"/>
        </w:tabs>
        <w:spacing w:line="276" w:lineRule="auto"/>
        <w:ind w:right="-140"/>
        <w:jc w:val="both"/>
        <w:rPr>
          <w:rFonts w:ascii="Arial" w:eastAsia="Arial" w:hAnsi="Arial" w:cs="Arial"/>
          <w:sz w:val="22"/>
          <w:szCs w:val="22"/>
        </w:rPr>
      </w:pPr>
      <w:r>
        <w:rPr>
          <w:rFonts w:ascii="Arial" w:eastAsia="Arial" w:hAnsi="Arial" w:cs="Arial"/>
          <w:sz w:val="22"/>
          <w:szCs w:val="22"/>
        </w:rPr>
        <w:t>Les modalités de mise en œuvre de la réversibilité en fin de marché ou en cas de changement de titulaire</w:t>
      </w:r>
    </w:p>
    <w:p w14:paraId="5262E6CC" w14:textId="77777777" w:rsidR="00452CB5" w:rsidRDefault="005E0A39">
      <w:pPr>
        <w:numPr>
          <w:ilvl w:val="0"/>
          <w:numId w:val="4"/>
        </w:numPr>
        <w:tabs>
          <w:tab w:val="left" w:pos="142"/>
          <w:tab w:val="left" w:pos="284"/>
        </w:tabs>
        <w:spacing w:line="276" w:lineRule="auto"/>
        <w:ind w:right="-140"/>
        <w:jc w:val="both"/>
        <w:rPr>
          <w:rFonts w:ascii="Arial" w:eastAsia="Arial" w:hAnsi="Arial" w:cs="Arial"/>
          <w:sz w:val="22"/>
          <w:szCs w:val="22"/>
        </w:rPr>
      </w:pPr>
      <w:r>
        <w:rPr>
          <w:rFonts w:ascii="Arial" w:eastAsia="Arial" w:hAnsi="Arial" w:cs="Arial"/>
          <w:sz w:val="22"/>
          <w:szCs w:val="22"/>
        </w:rPr>
        <w:t>Les livrables attendus (documentation, bases de connaissances, inventaires à jour)</w:t>
      </w:r>
    </w:p>
    <w:p w14:paraId="373D057D" w14:textId="77777777" w:rsidR="00452CB5" w:rsidRDefault="005E0A39">
      <w:pPr>
        <w:numPr>
          <w:ilvl w:val="0"/>
          <w:numId w:val="1"/>
        </w:numPr>
        <w:tabs>
          <w:tab w:val="left" w:pos="142"/>
          <w:tab w:val="left" w:pos="284"/>
        </w:tabs>
        <w:spacing w:line="276" w:lineRule="auto"/>
        <w:rPr>
          <w:rFonts w:ascii="Arial" w:eastAsia="Arial" w:hAnsi="Arial" w:cs="Arial"/>
          <w:sz w:val="22"/>
          <w:szCs w:val="22"/>
        </w:rPr>
      </w:pPr>
      <w:r>
        <w:rPr>
          <w:rFonts w:ascii="Arial" w:eastAsia="Arial" w:hAnsi="Arial" w:cs="Arial"/>
          <w:sz w:val="22"/>
          <w:szCs w:val="22"/>
        </w:rPr>
        <w:t>Les engagements en matière de continuité de service pendant la phase de réversibilité</w:t>
      </w:r>
    </w:p>
    <w:p w14:paraId="3B085D09" w14:textId="77777777" w:rsidR="00452CB5" w:rsidRDefault="005E0A39">
      <w:pPr>
        <w:numPr>
          <w:ilvl w:val="0"/>
          <w:numId w:val="1"/>
        </w:numPr>
        <w:tabs>
          <w:tab w:val="left" w:pos="142"/>
          <w:tab w:val="left" w:pos="284"/>
        </w:tabs>
        <w:spacing w:after="480" w:line="276" w:lineRule="auto"/>
        <w:rPr>
          <w:rFonts w:ascii="Arial" w:eastAsia="Arial" w:hAnsi="Arial" w:cs="Arial"/>
          <w:sz w:val="22"/>
          <w:szCs w:val="22"/>
        </w:rPr>
      </w:pPr>
      <w:r>
        <w:rPr>
          <w:rFonts w:ascii="Arial" w:eastAsia="Arial" w:hAnsi="Arial" w:cs="Arial"/>
          <w:sz w:val="22"/>
          <w:szCs w:val="22"/>
        </w:rPr>
        <w:t>Le planning et les moyens dédiés</w:t>
      </w:r>
    </w:p>
    <w:p w14:paraId="4AE5E6D4" w14:textId="77777777" w:rsidR="00452CB5" w:rsidRDefault="00452CB5">
      <w:pPr>
        <w:tabs>
          <w:tab w:val="left" w:pos="142"/>
          <w:tab w:val="left" w:pos="284"/>
        </w:tabs>
        <w:spacing w:after="480" w:line="276" w:lineRule="auto"/>
        <w:ind w:left="720"/>
        <w:rPr>
          <w:rFonts w:ascii="Arial" w:eastAsia="Arial" w:hAnsi="Arial" w:cs="Arial"/>
          <w:sz w:val="22"/>
          <w:szCs w:val="22"/>
        </w:rPr>
      </w:pPr>
    </w:p>
    <w:p w14:paraId="70D53492" w14:textId="77777777" w:rsidR="00452CB5" w:rsidRDefault="00452CB5">
      <w:pPr>
        <w:tabs>
          <w:tab w:val="left" w:pos="142"/>
          <w:tab w:val="left" w:pos="284"/>
        </w:tabs>
        <w:spacing w:after="480" w:line="276" w:lineRule="auto"/>
        <w:ind w:left="720"/>
        <w:rPr>
          <w:rFonts w:ascii="Arial" w:eastAsia="Arial" w:hAnsi="Arial" w:cs="Arial"/>
          <w:sz w:val="22"/>
          <w:szCs w:val="22"/>
        </w:rPr>
      </w:pPr>
    </w:p>
    <w:p w14:paraId="6C0C0EA2" w14:textId="77777777" w:rsidR="00452CB5" w:rsidRDefault="00452CB5" w:rsidP="00C742BA">
      <w:pPr>
        <w:tabs>
          <w:tab w:val="left" w:pos="142"/>
          <w:tab w:val="left" w:pos="284"/>
        </w:tabs>
        <w:spacing w:after="480" w:line="276" w:lineRule="auto"/>
        <w:rPr>
          <w:rFonts w:ascii="Arial" w:eastAsia="Arial" w:hAnsi="Arial" w:cs="Arial"/>
          <w:sz w:val="22"/>
          <w:szCs w:val="22"/>
        </w:rPr>
      </w:pPr>
    </w:p>
    <w:p w14:paraId="36300C4D" w14:textId="77777777" w:rsidR="00C742BA" w:rsidRDefault="00C742BA" w:rsidP="00C742BA">
      <w:pPr>
        <w:tabs>
          <w:tab w:val="left" w:pos="142"/>
          <w:tab w:val="left" w:pos="284"/>
        </w:tabs>
        <w:spacing w:after="480" w:line="276" w:lineRule="auto"/>
        <w:rPr>
          <w:rFonts w:ascii="Arial" w:eastAsia="Arial" w:hAnsi="Arial" w:cs="Arial"/>
          <w:sz w:val="22"/>
          <w:szCs w:val="22"/>
        </w:rPr>
      </w:pPr>
    </w:p>
    <w:tbl>
      <w:tblPr>
        <w:tblStyle w:val="a7"/>
        <w:tblW w:w="6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240"/>
        <w:gridCol w:w="180"/>
      </w:tblGrid>
      <w:tr w:rsidR="00452CB5" w14:paraId="1BF28B52" w14:textId="77777777">
        <w:trPr>
          <w:trHeight w:val="360"/>
        </w:trPr>
        <w:tc>
          <w:tcPr>
            <w:tcW w:w="6285" w:type="dxa"/>
            <w:tcBorders>
              <w:top w:val="nil"/>
              <w:left w:val="nil"/>
              <w:bottom w:val="nil"/>
              <w:right w:val="nil"/>
            </w:tcBorders>
            <w:shd w:val="clear" w:color="auto" w:fill="000080"/>
            <w:tcMar>
              <w:top w:w="0" w:type="dxa"/>
              <w:left w:w="80" w:type="dxa"/>
              <w:bottom w:w="0" w:type="dxa"/>
              <w:right w:w="80" w:type="dxa"/>
            </w:tcMar>
          </w:tcPr>
          <w:p w14:paraId="259A58A3" w14:textId="2B7BDFF4" w:rsidR="00452CB5" w:rsidRDefault="005E0A39">
            <w:pPr>
              <w:tabs>
                <w:tab w:val="left" w:pos="142"/>
                <w:tab w:val="left" w:pos="284"/>
              </w:tabs>
              <w:spacing w:before="240" w:line="276" w:lineRule="auto"/>
              <w:jc w:val="both"/>
              <w:rPr>
                <w:rFonts w:ascii="Arial" w:eastAsia="Arial" w:hAnsi="Arial" w:cs="Arial"/>
                <w:b/>
                <w:bCs/>
                <w:color w:val="FFFFFF"/>
                <w:sz w:val="22"/>
                <w:szCs w:val="22"/>
              </w:rPr>
            </w:pPr>
            <w:r>
              <w:rPr>
                <w:rFonts w:ascii="Arial" w:eastAsia="Arial" w:hAnsi="Arial" w:cs="Arial"/>
                <w:b/>
                <w:bCs/>
                <w:color w:val="FFFFFF"/>
                <w:sz w:val="22"/>
                <w:szCs w:val="22"/>
              </w:rPr>
              <w:t xml:space="preserve">FICHE 9– </w:t>
            </w:r>
            <w:r w:rsidR="00976307">
              <w:rPr>
                <w:rFonts w:ascii="Arial" w:eastAsia="Arial" w:hAnsi="Arial" w:cs="Arial"/>
                <w:b/>
                <w:bCs/>
                <w:color w:val="FFFFFF"/>
                <w:sz w:val="22"/>
                <w:szCs w:val="22"/>
              </w:rPr>
              <w:t xml:space="preserve">PERFORMANCE </w:t>
            </w:r>
            <w:r>
              <w:rPr>
                <w:rFonts w:ascii="Arial" w:eastAsia="Arial" w:hAnsi="Arial" w:cs="Arial"/>
                <w:b/>
                <w:bCs/>
                <w:color w:val="FFFFFF"/>
                <w:sz w:val="22"/>
                <w:szCs w:val="22"/>
              </w:rPr>
              <w:t xml:space="preserve">ENVIRONNEMENTALES 5 %  </w:t>
            </w:r>
          </w:p>
        </w:tc>
        <w:tc>
          <w:tcPr>
            <w:tcW w:w="135" w:type="dxa"/>
            <w:tcBorders>
              <w:top w:val="nil"/>
              <w:left w:val="nil"/>
              <w:bottom w:val="nil"/>
              <w:right w:val="nil"/>
            </w:tcBorders>
            <w:shd w:val="clear" w:color="auto" w:fill="000080"/>
            <w:tcMar>
              <w:top w:w="0" w:type="dxa"/>
              <w:left w:w="80" w:type="dxa"/>
              <w:bottom w:w="0" w:type="dxa"/>
              <w:right w:w="80" w:type="dxa"/>
            </w:tcMar>
          </w:tcPr>
          <w:p w14:paraId="2D471B64" w14:textId="77777777" w:rsidR="00452CB5" w:rsidRDefault="00452CB5">
            <w:pPr>
              <w:tabs>
                <w:tab w:val="left" w:pos="142"/>
                <w:tab w:val="left" w:pos="284"/>
              </w:tabs>
              <w:jc w:val="both"/>
              <w:rPr>
                <w:rFonts w:ascii="Arial" w:eastAsia="Arial" w:hAnsi="Arial" w:cs="Arial"/>
                <w:sz w:val="22"/>
                <w:szCs w:val="22"/>
              </w:rPr>
            </w:pPr>
          </w:p>
        </w:tc>
      </w:tr>
    </w:tbl>
    <w:p w14:paraId="42D780E9" w14:textId="7C4B352D" w:rsidR="00452CB5" w:rsidRDefault="00976307" w:rsidP="00976307">
      <w:pPr>
        <w:tabs>
          <w:tab w:val="left" w:pos="142"/>
          <w:tab w:val="left" w:pos="284"/>
        </w:tabs>
        <w:spacing w:before="240" w:line="276" w:lineRule="auto"/>
        <w:rPr>
          <w:rFonts w:ascii="Arial" w:eastAsia="Arial" w:hAnsi="Arial" w:cs="Arial"/>
          <w:sz w:val="22"/>
          <w:szCs w:val="22"/>
        </w:rPr>
      </w:pPr>
      <w:r>
        <w:rPr>
          <w:rFonts w:ascii="Arial" w:eastAsia="Arial" w:hAnsi="Arial" w:cs="Arial"/>
          <w:sz w:val="22"/>
          <w:szCs w:val="22"/>
        </w:rPr>
        <w:t xml:space="preserve">Décrivez </w:t>
      </w:r>
      <w:r w:rsidR="005E0A39">
        <w:rPr>
          <w:rFonts w:ascii="Arial" w:eastAsia="Arial" w:hAnsi="Arial" w:cs="Arial"/>
          <w:sz w:val="22"/>
          <w:szCs w:val="22"/>
        </w:rPr>
        <w:t xml:space="preserve">: </w:t>
      </w:r>
      <w:r w:rsidR="005E0A39">
        <w:rPr>
          <w:rFonts w:ascii="Arial" w:eastAsia="Arial" w:hAnsi="Arial" w:cs="Arial"/>
          <w:sz w:val="22"/>
          <w:szCs w:val="22"/>
        </w:rPr>
        <w:br/>
      </w:r>
    </w:p>
    <w:p w14:paraId="6079465B" w14:textId="77777777" w:rsidR="00452CB5" w:rsidRDefault="005E0A39">
      <w:pPr>
        <w:numPr>
          <w:ilvl w:val="0"/>
          <w:numId w:val="5"/>
        </w:numPr>
        <w:tabs>
          <w:tab w:val="left" w:pos="142"/>
          <w:tab w:val="left" w:pos="284"/>
        </w:tabs>
        <w:spacing w:line="276" w:lineRule="auto"/>
        <w:jc w:val="both"/>
        <w:rPr>
          <w:rFonts w:ascii="Arial" w:eastAsia="Arial" w:hAnsi="Arial" w:cs="Arial"/>
          <w:sz w:val="22"/>
          <w:szCs w:val="22"/>
        </w:rPr>
      </w:pPr>
      <w:r>
        <w:rPr>
          <w:rFonts w:ascii="Arial" w:eastAsia="Arial" w:hAnsi="Arial" w:cs="Arial"/>
          <w:sz w:val="22"/>
          <w:szCs w:val="22"/>
        </w:rPr>
        <w:t>les actions en faveur du réemploi, de la réutilisation, du reconditionnement, de l’intégration de matières recyclées et du recyclage</w:t>
      </w:r>
    </w:p>
    <w:p w14:paraId="278CF77D" w14:textId="77777777" w:rsidR="00452CB5" w:rsidRDefault="005E0A39">
      <w:pPr>
        <w:numPr>
          <w:ilvl w:val="0"/>
          <w:numId w:val="5"/>
        </w:numPr>
        <w:tabs>
          <w:tab w:val="left" w:pos="142"/>
          <w:tab w:val="left" w:pos="284"/>
        </w:tabs>
        <w:spacing w:line="276" w:lineRule="auto"/>
        <w:jc w:val="both"/>
        <w:rPr>
          <w:rFonts w:ascii="Arial" w:eastAsia="Arial" w:hAnsi="Arial" w:cs="Arial"/>
          <w:sz w:val="22"/>
          <w:szCs w:val="22"/>
        </w:rPr>
      </w:pPr>
      <w:r>
        <w:rPr>
          <w:rFonts w:ascii="Arial" w:eastAsia="Arial" w:hAnsi="Arial" w:cs="Arial"/>
          <w:sz w:val="22"/>
          <w:szCs w:val="22"/>
        </w:rPr>
        <w:t xml:space="preserve">les solutions visant les économies d’énergies et le développement des énergies renouvelables dans l’exécution du marché </w:t>
      </w:r>
    </w:p>
    <w:p w14:paraId="65FF357F" w14:textId="77777777" w:rsidR="00452CB5" w:rsidRDefault="005E0A39">
      <w:pPr>
        <w:numPr>
          <w:ilvl w:val="0"/>
          <w:numId w:val="5"/>
        </w:numPr>
        <w:tabs>
          <w:tab w:val="left" w:pos="142"/>
          <w:tab w:val="left" w:pos="284"/>
        </w:tabs>
        <w:spacing w:line="276" w:lineRule="auto"/>
        <w:jc w:val="both"/>
        <w:rPr>
          <w:rFonts w:ascii="Arial" w:eastAsia="Arial" w:hAnsi="Arial" w:cs="Arial"/>
          <w:sz w:val="22"/>
          <w:szCs w:val="22"/>
        </w:rPr>
      </w:pPr>
      <w:r>
        <w:rPr>
          <w:rFonts w:ascii="Arial" w:eastAsia="Arial" w:hAnsi="Arial" w:cs="Arial"/>
          <w:sz w:val="22"/>
          <w:szCs w:val="22"/>
        </w:rPr>
        <w:t xml:space="preserve">les solutions visant la prévention de la production des déchets et leur orientation vers des filières de valorisation dans l’exécution du marché </w:t>
      </w:r>
    </w:p>
    <w:p w14:paraId="0AB44718" w14:textId="77777777" w:rsidR="00452CB5" w:rsidRDefault="005E0A39">
      <w:pPr>
        <w:numPr>
          <w:ilvl w:val="0"/>
          <w:numId w:val="5"/>
        </w:numPr>
        <w:tabs>
          <w:tab w:val="left" w:pos="142"/>
          <w:tab w:val="left" w:pos="284"/>
        </w:tabs>
        <w:spacing w:line="276" w:lineRule="auto"/>
        <w:jc w:val="both"/>
        <w:rPr>
          <w:rFonts w:ascii="Arial" w:eastAsia="Arial" w:hAnsi="Arial" w:cs="Arial"/>
          <w:sz w:val="22"/>
          <w:szCs w:val="22"/>
        </w:rPr>
      </w:pPr>
      <w:r>
        <w:rPr>
          <w:rFonts w:ascii="Arial" w:eastAsia="Arial" w:hAnsi="Arial" w:cs="Arial"/>
          <w:sz w:val="22"/>
          <w:szCs w:val="22"/>
        </w:rPr>
        <w:t xml:space="preserve">la  politique de réduction des émissions de gaz à effet de serre et d’amélioration de la qualité de l’air dans l’exécution du marché </w:t>
      </w:r>
    </w:p>
    <w:p w14:paraId="41182428" w14:textId="77777777" w:rsidR="00452CB5" w:rsidRDefault="005E0A39">
      <w:pPr>
        <w:numPr>
          <w:ilvl w:val="0"/>
          <w:numId w:val="5"/>
        </w:numPr>
        <w:tabs>
          <w:tab w:val="left" w:pos="142"/>
          <w:tab w:val="left" w:pos="284"/>
        </w:tabs>
        <w:spacing w:after="240" w:line="276" w:lineRule="auto"/>
        <w:jc w:val="both"/>
        <w:rPr>
          <w:rFonts w:ascii="Arial" w:eastAsia="Arial" w:hAnsi="Arial" w:cs="Arial"/>
          <w:sz w:val="22"/>
          <w:szCs w:val="22"/>
        </w:rPr>
      </w:pPr>
      <w:r>
        <w:rPr>
          <w:rFonts w:ascii="Arial" w:eastAsia="Arial" w:hAnsi="Arial" w:cs="Arial"/>
          <w:sz w:val="22"/>
          <w:szCs w:val="22"/>
        </w:rPr>
        <w:t>la sensibilisation des intervenants aux problématiques environnementales liées à l’exécution du marché.</w:t>
      </w:r>
    </w:p>
    <w:p w14:paraId="562FF476" w14:textId="77777777" w:rsidR="00452CB5" w:rsidRDefault="005E0A39" w:rsidP="00BD4B63">
      <w:pPr>
        <w:tabs>
          <w:tab w:val="left" w:pos="142"/>
          <w:tab w:val="left" w:pos="284"/>
        </w:tabs>
        <w:spacing w:before="280" w:after="80" w:line="276" w:lineRule="auto"/>
        <w:rPr>
          <w:sz w:val="24"/>
          <w:szCs w:val="24"/>
        </w:rPr>
      </w:pPr>
      <w:r>
        <w:rPr>
          <w:rFonts w:ascii="Arial" w:eastAsia="Arial" w:hAnsi="Arial" w:cs="Arial"/>
          <w:b/>
          <w:bCs/>
          <w:sz w:val="22"/>
          <w:szCs w:val="22"/>
        </w:rPr>
        <w:t>Évaluation des normes environnementales et du recyclage du matériel informatique (DEEE)</w:t>
      </w:r>
    </w:p>
    <w:p w14:paraId="08C23C38" w14:textId="77777777" w:rsidR="00452CB5" w:rsidRDefault="005E0A39" w:rsidP="00BD4B63">
      <w:pPr>
        <w:tabs>
          <w:tab w:val="left" w:pos="142"/>
          <w:tab w:val="left" w:pos="284"/>
        </w:tabs>
        <w:spacing w:before="240" w:line="276" w:lineRule="auto"/>
        <w:rPr>
          <w:rFonts w:ascii="Arial" w:eastAsia="Arial" w:hAnsi="Arial" w:cs="Arial"/>
          <w:b/>
          <w:bCs/>
          <w:sz w:val="22"/>
          <w:szCs w:val="22"/>
        </w:rPr>
      </w:pPr>
      <w:r>
        <w:rPr>
          <w:rFonts w:ascii="Arial" w:eastAsia="Arial" w:hAnsi="Arial" w:cs="Arial"/>
          <w:b/>
          <w:bCs/>
          <w:sz w:val="22"/>
          <w:szCs w:val="22"/>
        </w:rPr>
        <w:t>I - Certifications et Conformité Réglementaire</w:t>
      </w:r>
      <w:r>
        <w:rPr>
          <w:rFonts w:ascii="Arial" w:eastAsia="Arial" w:hAnsi="Arial" w:cs="Arial"/>
          <w:b/>
          <w:bCs/>
          <w:sz w:val="22"/>
          <w:szCs w:val="22"/>
        </w:rPr>
        <w:br/>
      </w:r>
    </w:p>
    <w:p w14:paraId="1E8CF2A8" w14:textId="507CE12A" w:rsidR="00452CB5" w:rsidRPr="00BD4B63" w:rsidRDefault="005E0A39" w:rsidP="00BD4B63">
      <w:pPr>
        <w:pStyle w:val="Paragraphedeliste"/>
        <w:numPr>
          <w:ilvl w:val="0"/>
          <w:numId w:val="19"/>
        </w:numPr>
        <w:tabs>
          <w:tab w:val="left" w:pos="142"/>
          <w:tab w:val="left" w:pos="284"/>
        </w:tabs>
        <w:spacing w:after="240" w:line="276" w:lineRule="auto"/>
        <w:ind w:leftChars="0" w:firstLineChars="0"/>
        <w:rPr>
          <w:rFonts w:ascii="Arial" w:eastAsia="Arial" w:hAnsi="Arial" w:cs="Arial"/>
          <w:sz w:val="22"/>
          <w:szCs w:val="22"/>
        </w:rPr>
      </w:pPr>
      <w:r w:rsidRPr="00BD4B63">
        <w:rPr>
          <w:rFonts w:ascii="Arial" w:eastAsia="Arial" w:hAnsi="Arial" w:cs="Arial"/>
          <w:sz w:val="22"/>
          <w:szCs w:val="22"/>
        </w:rPr>
        <w:t>Votre entreprise est-elle certifiée ISO 14001 (Management environnemental) ou équivalent ?</w:t>
      </w:r>
    </w:p>
    <w:p w14:paraId="2045E75B" w14:textId="77777777" w:rsidR="00452CB5" w:rsidRDefault="005E0A39" w:rsidP="00BD4B63">
      <w:pPr>
        <w:tabs>
          <w:tab w:val="left" w:pos="142"/>
          <w:tab w:val="left" w:pos="284"/>
        </w:tabs>
        <w:spacing w:line="276" w:lineRule="auto"/>
        <w:ind w:left="720"/>
        <w:rPr>
          <w:rFonts w:ascii="Arial" w:eastAsia="Arial" w:hAnsi="Arial" w:cs="Arial"/>
          <w:sz w:val="22"/>
          <w:szCs w:val="22"/>
        </w:rPr>
      </w:pPr>
      <w:r>
        <w:rPr>
          <w:rFonts w:ascii="Arial" w:eastAsia="Arial" w:hAnsi="Arial" w:cs="Arial"/>
          <w:sz w:val="22"/>
          <w:szCs w:val="22"/>
        </w:rPr>
        <w:t>Si oui, veuillez fournir le certificat</w:t>
      </w:r>
      <w:r>
        <w:rPr>
          <w:rFonts w:ascii="Arial" w:eastAsia="Arial" w:hAnsi="Arial" w:cs="Arial"/>
          <w:sz w:val="22"/>
          <w:szCs w:val="22"/>
        </w:rPr>
        <w:br/>
      </w:r>
      <w:r>
        <w:rPr>
          <w:rFonts w:ascii="Arial" w:eastAsia="Arial" w:hAnsi="Arial" w:cs="Arial"/>
          <w:sz w:val="22"/>
          <w:szCs w:val="22"/>
        </w:rPr>
        <w:br/>
      </w:r>
      <w:r>
        <w:rPr>
          <w:rFonts w:ascii="Arial" w:eastAsia="Arial" w:hAnsi="Arial" w:cs="Arial"/>
          <w:sz w:val="22"/>
          <w:szCs w:val="22"/>
        </w:rPr>
        <w:br/>
      </w:r>
    </w:p>
    <w:p w14:paraId="34C95D1C" w14:textId="77777777" w:rsidR="00452CB5" w:rsidRDefault="005E0A39" w:rsidP="00BD4B63">
      <w:pPr>
        <w:tabs>
          <w:tab w:val="left" w:pos="142"/>
          <w:tab w:val="left" w:pos="284"/>
        </w:tabs>
        <w:spacing w:line="276" w:lineRule="auto"/>
        <w:rPr>
          <w:rFonts w:ascii="Arial" w:eastAsia="Arial" w:hAnsi="Arial" w:cs="Arial"/>
          <w:sz w:val="22"/>
          <w:szCs w:val="22"/>
        </w:rPr>
      </w:pPr>
      <w:r>
        <w:rPr>
          <w:rFonts w:ascii="Arial" w:eastAsia="Arial" w:hAnsi="Arial" w:cs="Arial"/>
          <w:sz w:val="22"/>
          <w:szCs w:val="22"/>
        </w:rPr>
        <w:t>2.</w:t>
      </w:r>
      <w:r>
        <w:rPr>
          <w:sz w:val="14"/>
          <w:szCs w:val="14"/>
        </w:rPr>
        <w:t xml:space="preserve">               </w:t>
      </w:r>
      <w:r>
        <w:rPr>
          <w:rFonts w:ascii="Arial" w:eastAsia="Arial" w:hAnsi="Arial" w:cs="Arial"/>
          <w:sz w:val="22"/>
          <w:szCs w:val="22"/>
        </w:rPr>
        <w:t>Respectez-vous strictement la directive européenne DEEE (2012/19/UE) et ses transpositions dans le droit national</w:t>
      </w:r>
      <w:r>
        <w:rPr>
          <w:rFonts w:ascii="Arial" w:eastAsia="Arial" w:hAnsi="Arial" w:cs="Arial"/>
          <w:sz w:val="22"/>
          <w:szCs w:val="22"/>
        </w:rPr>
        <w:br/>
      </w:r>
      <w:r>
        <w:rPr>
          <w:rFonts w:ascii="Arial" w:eastAsia="Arial" w:hAnsi="Arial" w:cs="Arial"/>
          <w:sz w:val="22"/>
          <w:szCs w:val="22"/>
        </w:rPr>
        <w:br/>
      </w:r>
    </w:p>
    <w:p w14:paraId="2C05C6DA" w14:textId="77777777" w:rsidR="00452CB5" w:rsidRDefault="005E0A39" w:rsidP="00BD4B63">
      <w:pPr>
        <w:tabs>
          <w:tab w:val="left" w:pos="142"/>
          <w:tab w:val="left" w:pos="284"/>
        </w:tabs>
        <w:spacing w:before="240" w:after="240" w:line="276" w:lineRule="auto"/>
        <w:rPr>
          <w:rFonts w:ascii="Arial" w:eastAsia="Arial" w:hAnsi="Arial" w:cs="Arial"/>
          <w:sz w:val="22"/>
          <w:szCs w:val="22"/>
        </w:rPr>
      </w:pPr>
      <w:r>
        <w:rPr>
          <w:rFonts w:ascii="Arial" w:eastAsia="Arial" w:hAnsi="Arial" w:cs="Arial"/>
          <w:sz w:val="22"/>
          <w:szCs w:val="22"/>
        </w:rPr>
        <w:t>3.</w:t>
      </w:r>
      <w:r>
        <w:rPr>
          <w:sz w:val="14"/>
          <w:szCs w:val="14"/>
        </w:rPr>
        <w:t xml:space="preserve">               </w:t>
      </w:r>
      <w:r>
        <w:rPr>
          <w:rFonts w:ascii="Arial" w:eastAsia="Arial" w:hAnsi="Arial" w:cs="Arial"/>
          <w:sz w:val="22"/>
          <w:szCs w:val="22"/>
        </w:rPr>
        <w:t>Possédez-vous des certifications spécifiques au traitement des déchets électroniques telles que WEELABEX, R2v3 (</w:t>
      </w:r>
      <w:proofErr w:type="spellStart"/>
      <w:r>
        <w:rPr>
          <w:rFonts w:ascii="Arial" w:eastAsia="Arial" w:hAnsi="Arial" w:cs="Arial"/>
          <w:sz w:val="22"/>
          <w:szCs w:val="22"/>
        </w:rPr>
        <w:t>Responsible</w:t>
      </w:r>
      <w:proofErr w:type="spellEnd"/>
      <w:r>
        <w:rPr>
          <w:rFonts w:ascii="Arial" w:eastAsia="Arial" w:hAnsi="Arial" w:cs="Arial"/>
          <w:sz w:val="22"/>
          <w:szCs w:val="22"/>
        </w:rPr>
        <w:t xml:space="preserve"> </w:t>
      </w:r>
      <w:proofErr w:type="spellStart"/>
      <w:r>
        <w:rPr>
          <w:rFonts w:ascii="Arial" w:eastAsia="Arial" w:hAnsi="Arial" w:cs="Arial"/>
          <w:sz w:val="22"/>
          <w:szCs w:val="22"/>
        </w:rPr>
        <w:t>Recycling</w:t>
      </w:r>
      <w:proofErr w:type="spellEnd"/>
      <w:r>
        <w:rPr>
          <w:rFonts w:ascii="Arial" w:eastAsia="Arial" w:hAnsi="Arial" w:cs="Arial"/>
          <w:sz w:val="22"/>
          <w:szCs w:val="22"/>
        </w:rPr>
        <w:t>) ou e-Stewards ?</w:t>
      </w:r>
      <w:r>
        <w:rPr>
          <w:rFonts w:ascii="Arial" w:eastAsia="Arial" w:hAnsi="Arial" w:cs="Arial"/>
          <w:sz w:val="22"/>
          <w:szCs w:val="22"/>
        </w:rPr>
        <w:br/>
      </w:r>
    </w:p>
    <w:p w14:paraId="74AA5E34" w14:textId="77777777" w:rsidR="00452CB5" w:rsidRDefault="005E0A39">
      <w:pPr>
        <w:tabs>
          <w:tab w:val="left" w:pos="142"/>
          <w:tab w:val="left" w:pos="284"/>
        </w:tabs>
        <w:spacing w:before="240" w:after="240" w:line="276" w:lineRule="auto"/>
        <w:jc w:val="both"/>
        <w:rPr>
          <w:rFonts w:ascii="Arial" w:eastAsia="Arial" w:hAnsi="Arial" w:cs="Arial"/>
          <w:sz w:val="22"/>
          <w:szCs w:val="22"/>
        </w:rPr>
      </w:pPr>
      <w:r>
        <w:rPr>
          <w:rFonts w:ascii="Arial" w:eastAsia="Arial" w:hAnsi="Arial" w:cs="Arial"/>
          <w:sz w:val="22"/>
          <w:szCs w:val="22"/>
        </w:rPr>
        <w:t>4.</w:t>
      </w:r>
      <w:r>
        <w:rPr>
          <w:sz w:val="14"/>
          <w:szCs w:val="14"/>
        </w:rPr>
        <w:t xml:space="preserve">               </w:t>
      </w:r>
      <w:r>
        <w:rPr>
          <w:rFonts w:ascii="Arial" w:eastAsia="Arial" w:hAnsi="Arial" w:cs="Arial"/>
          <w:sz w:val="22"/>
          <w:szCs w:val="22"/>
        </w:rPr>
        <w:t xml:space="preserve">Êtes-vous enregistré auprès des éco-organismes nationaux agréés (ex: </w:t>
      </w:r>
      <w:proofErr w:type="spellStart"/>
      <w:r>
        <w:rPr>
          <w:rFonts w:ascii="Arial" w:eastAsia="Arial" w:hAnsi="Arial" w:cs="Arial"/>
          <w:sz w:val="22"/>
          <w:szCs w:val="22"/>
        </w:rPr>
        <w:t>Ecologic</w:t>
      </w:r>
      <w:proofErr w:type="spellEnd"/>
      <w:r>
        <w:rPr>
          <w:rFonts w:ascii="Arial" w:eastAsia="Arial" w:hAnsi="Arial" w:cs="Arial"/>
          <w:sz w:val="22"/>
          <w:szCs w:val="22"/>
        </w:rPr>
        <w:t xml:space="preserve">, </w:t>
      </w:r>
      <w:proofErr w:type="spellStart"/>
      <w:r>
        <w:rPr>
          <w:rFonts w:ascii="Arial" w:eastAsia="Arial" w:hAnsi="Arial" w:cs="Arial"/>
          <w:sz w:val="22"/>
          <w:szCs w:val="22"/>
        </w:rPr>
        <w:t>Ecosystem</w:t>
      </w:r>
      <w:proofErr w:type="spellEnd"/>
      <w:r>
        <w:rPr>
          <w:rFonts w:ascii="Arial" w:eastAsia="Arial" w:hAnsi="Arial" w:cs="Arial"/>
          <w:sz w:val="22"/>
          <w:szCs w:val="22"/>
        </w:rPr>
        <w:t xml:space="preserve"> en France) pour la gestion des DEEE professionnels ?</w:t>
      </w:r>
    </w:p>
    <w:p w14:paraId="46ECD5E5" w14:textId="77777777" w:rsidR="00452CB5" w:rsidRDefault="005E0A39">
      <w:pPr>
        <w:tabs>
          <w:tab w:val="left" w:pos="142"/>
          <w:tab w:val="left" w:pos="284"/>
        </w:tabs>
        <w:spacing w:before="240" w:line="276" w:lineRule="auto"/>
        <w:jc w:val="both"/>
        <w:rPr>
          <w:sz w:val="24"/>
          <w:szCs w:val="24"/>
        </w:rPr>
      </w:pPr>
      <w:r>
        <w:rPr>
          <w:sz w:val="24"/>
          <w:szCs w:val="24"/>
        </w:rPr>
        <w:t xml:space="preserve"> </w:t>
      </w:r>
    </w:p>
    <w:p w14:paraId="06D68657" w14:textId="77777777" w:rsidR="00452CB5" w:rsidRDefault="005E0A39">
      <w:pPr>
        <w:tabs>
          <w:tab w:val="left" w:pos="142"/>
          <w:tab w:val="left" w:pos="284"/>
        </w:tabs>
        <w:spacing w:before="240" w:after="240" w:line="276" w:lineRule="auto"/>
        <w:jc w:val="both"/>
        <w:rPr>
          <w:rFonts w:ascii="Arial" w:eastAsia="Arial" w:hAnsi="Arial" w:cs="Arial"/>
          <w:sz w:val="22"/>
          <w:szCs w:val="22"/>
        </w:rPr>
      </w:pPr>
      <w:r>
        <w:rPr>
          <w:rFonts w:ascii="Arial" w:eastAsia="Arial" w:hAnsi="Arial" w:cs="Arial"/>
          <w:sz w:val="22"/>
          <w:szCs w:val="22"/>
        </w:rPr>
        <w:t>Quelle(s) autre(s) disposition(s) environnementale(s) est/ sont adoptée(s) par le candidat ou ses fournisseurs, pour les produits et prestations du marché</w:t>
      </w:r>
    </w:p>
    <w:p w14:paraId="6EEC6A68" w14:textId="77777777" w:rsidR="00452CB5" w:rsidRDefault="005E0A39">
      <w:pPr>
        <w:tabs>
          <w:tab w:val="left" w:pos="142"/>
          <w:tab w:val="left" w:pos="284"/>
        </w:tabs>
        <w:spacing w:before="240" w:line="276" w:lineRule="auto"/>
        <w:jc w:val="both"/>
        <w:rPr>
          <w:sz w:val="24"/>
          <w:szCs w:val="24"/>
        </w:rPr>
      </w:pPr>
      <w:r>
        <w:rPr>
          <w:sz w:val="24"/>
          <w:szCs w:val="24"/>
        </w:rPr>
        <w:t xml:space="preserve"> </w:t>
      </w:r>
    </w:p>
    <w:p w14:paraId="7EBAF776" w14:textId="6F3F6ABA" w:rsidR="00452CB5" w:rsidRDefault="005E0A39">
      <w:pPr>
        <w:tabs>
          <w:tab w:val="left" w:pos="142"/>
          <w:tab w:val="left" w:pos="284"/>
        </w:tabs>
        <w:spacing w:before="240" w:after="240" w:line="276" w:lineRule="auto"/>
        <w:jc w:val="both"/>
        <w:rPr>
          <w:rFonts w:ascii="Arial" w:eastAsia="Arial" w:hAnsi="Arial" w:cs="Arial"/>
          <w:sz w:val="22"/>
          <w:szCs w:val="22"/>
        </w:rPr>
      </w:pPr>
      <w:r>
        <w:rPr>
          <w:rFonts w:ascii="Arial" w:eastAsia="Arial" w:hAnsi="Arial" w:cs="Arial"/>
          <w:sz w:val="22"/>
          <w:szCs w:val="22"/>
        </w:rPr>
        <w:lastRenderedPageBreak/>
        <w:t xml:space="preserve">Quels modes de transport sont utilisés pour les interventions sur sites </w:t>
      </w:r>
      <w:r w:rsidR="00BD4B63">
        <w:rPr>
          <w:rFonts w:ascii="Arial" w:eastAsia="Arial" w:hAnsi="Arial" w:cs="Arial"/>
          <w:sz w:val="22"/>
          <w:szCs w:val="22"/>
        </w:rPr>
        <w:t>au différent centre</w:t>
      </w:r>
      <w:r>
        <w:rPr>
          <w:rFonts w:ascii="Arial" w:eastAsia="Arial" w:hAnsi="Arial" w:cs="Arial"/>
          <w:sz w:val="22"/>
          <w:szCs w:val="22"/>
        </w:rPr>
        <w:t xml:space="preserve"> de l’Inrap?</w:t>
      </w:r>
    </w:p>
    <w:p w14:paraId="65B4686B" w14:textId="77777777" w:rsidR="00452CB5" w:rsidRDefault="005E0A39">
      <w:pPr>
        <w:tabs>
          <w:tab w:val="left" w:pos="142"/>
          <w:tab w:val="left" w:pos="284"/>
        </w:tabs>
        <w:spacing w:before="240" w:line="276" w:lineRule="auto"/>
        <w:jc w:val="both"/>
        <w:rPr>
          <w:sz w:val="24"/>
          <w:szCs w:val="24"/>
        </w:rPr>
      </w:pPr>
      <w:r>
        <w:rPr>
          <w:sz w:val="24"/>
          <w:szCs w:val="24"/>
        </w:rPr>
        <w:t xml:space="preserve"> </w:t>
      </w:r>
    </w:p>
    <w:p w14:paraId="5516C921" w14:textId="77777777" w:rsidR="00452CB5" w:rsidRDefault="005E0A39">
      <w:pPr>
        <w:tabs>
          <w:tab w:val="left" w:pos="142"/>
          <w:tab w:val="left" w:pos="284"/>
        </w:tabs>
        <w:spacing w:before="240" w:line="276" w:lineRule="auto"/>
        <w:jc w:val="both"/>
        <w:rPr>
          <w:rFonts w:ascii="Arial" w:eastAsia="Arial" w:hAnsi="Arial" w:cs="Arial"/>
          <w:b/>
          <w:bCs/>
          <w:sz w:val="22"/>
          <w:szCs w:val="22"/>
        </w:rPr>
      </w:pPr>
      <w:r>
        <w:rPr>
          <w:rFonts w:ascii="Arial" w:eastAsia="Arial" w:hAnsi="Arial" w:cs="Arial"/>
          <w:b/>
          <w:bCs/>
          <w:sz w:val="22"/>
          <w:szCs w:val="22"/>
        </w:rPr>
        <w:t>II - Sécurité et effacement des données</w:t>
      </w:r>
    </w:p>
    <w:p w14:paraId="662EE548" w14:textId="77777777" w:rsidR="00452CB5" w:rsidRDefault="005E0A39">
      <w:pPr>
        <w:numPr>
          <w:ilvl w:val="0"/>
          <w:numId w:val="11"/>
        </w:numPr>
        <w:tabs>
          <w:tab w:val="left" w:pos="142"/>
          <w:tab w:val="left" w:pos="284"/>
        </w:tabs>
        <w:spacing w:before="240" w:line="276" w:lineRule="auto"/>
        <w:jc w:val="both"/>
        <w:rPr>
          <w:rFonts w:ascii="Arial" w:eastAsia="Arial" w:hAnsi="Arial" w:cs="Arial"/>
          <w:sz w:val="22"/>
          <w:szCs w:val="22"/>
        </w:rPr>
      </w:pPr>
      <w:r>
        <w:rPr>
          <w:rFonts w:ascii="Arial" w:eastAsia="Arial" w:hAnsi="Arial" w:cs="Arial"/>
          <w:sz w:val="22"/>
          <w:szCs w:val="22"/>
        </w:rPr>
        <w:t>Quel est votre protocole d'effacement des données sur les supports de stockage (disques durs, SSD, smartphones) ?</w:t>
      </w:r>
    </w:p>
    <w:p w14:paraId="301EE362" w14:textId="77777777" w:rsidR="00452CB5" w:rsidRDefault="005E0A39">
      <w:pPr>
        <w:numPr>
          <w:ilvl w:val="0"/>
          <w:numId w:val="11"/>
        </w:numPr>
        <w:tabs>
          <w:tab w:val="left" w:pos="142"/>
          <w:tab w:val="left" w:pos="284"/>
        </w:tabs>
        <w:spacing w:line="276" w:lineRule="auto"/>
        <w:jc w:val="both"/>
        <w:rPr>
          <w:rFonts w:ascii="Arial" w:eastAsia="Arial" w:hAnsi="Arial" w:cs="Arial"/>
          <w:sz w:val="22"/>
          <w:szCs w:val="22"/>
        </w:rPr>
      </w:pPr>
      <w:r>
        <w:rPr>
          <w:rFonts w:ascii="Arial" w:eastAsia="Arial" w:hAnsi="Arial" w:cs="Arial"/>
          <w:sz w:val="22"/>
          <w:szCs w:val="22"/>
        </w:rPr>
        <w:t xml:space="preserve">Utilisez-vous des logiciels certifiés (ex: </w:t>
      </w:r>
      <w:proofErr w:type="spellStart"/>
      <w:r>
        <w:rPr>
          <w:rFonts w:ascii="Arial" w:eastAsia="Arial" w:hAnsi="Arial" w:cs="Arial"/>
          <w:sz w:val="22"/>
          <w:szCs w:val="22"/>
        </w:rPr>
        <w:t>Blancco</w:t>
      </w:r>
      <w:proofErr w:type="spellEnd"/>
      <w:r>
        <w:rPr>
          <w:rFonts w:ascii="Arial" w:eastAsia="Arial" w:hAnsi="Arial" w:cs="Arial"/>
          <w:sz w:val="22"/>
          <w:szCs w:val="22"/>
        </w:rPr>
        <w:t>) et respectez-vous des normes reconnues (ex: norme DoD 5220.22-M, NIST 800-88) ?</w:t>
      </w:r>
    </w:p>
    <w:p w14:paraId="2C05F37B" w14:textId="77777777" w:rsidR="00452CB5" w:rsidRDefault="005E0A39">
      <w:pPr>
        <w:numPr>
          <w:ilvl w:val="0"/>
          <w:numId w:val="11"/>
        </w:numPr>
        <w:tabs>
          <w:tab w:val="left" w:pos="142"/>
          <w:tab w:val="left" w:pos="284"/>
        </w:tabs>
        <w:spacing w:line="276" w:lineRule="auto"/>
        <w:jc w:val="both"/>
        <w:rPr>
          <w:rFonts w:ascii="Arial" w:eastAsia="Arial" w:hAnsi="Arial" w:cs="Arial"/>
          <w:sz w:val="22"/>
          <w:szCs w:val="22"/>
        </w:rPr>
      </w:pPr>
      <w:r>
        <w:rPr>
          <w:rFonts w:ascii="Arial" w:eastAsia="Arial" w:hAnsi="Arial" w:cs="Arial"/>
          <w:sz w:val="22"/>
          <w:szCs w:val="22"/>
        </w:rPr>
        <w:t>En cas d'impossibilité d'effacement logiciel (disque défectueux), comment procédez-vous à la destruction physique (broyage, démagnétisation) ? Quelle est la taille de coupe lors du broyage ?</w:t>
      </w:r>
    </w:p>
    <w:p w14:paraId="7B5A7718" w14:textId="77777777" w:rsidR="00452CB5" w:rsidRDefault="005E0A39">
      <w:pPr>
        <w:numPr>
          <w:ilvl w:val="0"/>
          <w:numId w:val="11"/>
        </w:numPr>
        <w:tabs>
          <w:tab w:val="left" w:pos="142"/>
          <w:tab w:val="left" w:pos="284"/>
        </w:tabs>
        <w:spacing w:after="280" w:line="276" w:lineRule="auto"/>
        <w:jc w:val="both"/>
        <w:rPr>
          <w:rFonts w:ascii="Arial" w:eastAsia="Arial" w:hAnsi="Arial" w:cs="Arial"/>
          <w:sz w:val="22"/>
          <w:szCs w:val="22"/>
        </w:rPr>
      </w:pPr>
      <w:r>
        <w:rPr>
          <w:rFonts w:ascii="Arial" w:eastAsia="Arial" w:hAnsi="Arial" w:cs="Arial"/>
          <w:sz w:val="22"/>
          <w:szCs w:val="22"/>
        </w:rPr>
        <w:t>Fournissez-vous un certificat de destruction/d'effacement des données nominatif pour chaque support de stockage traité ?</w:t>
      </w:r>
    </w:p>
    <w:p w14:paraId="5897C383" w14:textId="77777777" w:rsidR="00452CB5" w:rsidRDefault="005E0A39">
      <w:pPr>
        <w:tabs>
          <w:tab w:val="left" w:pos="142"/>
          <w:tab w:val="left" w:pos="284"/>
        </w:tabs>
        <w:spacing w:before="240" w:line="276" w:lineRule="auto"/>
        <w:jc w:val="both"/>
        <w:rPr>
          <w:sz w:val="24"/>
          <w:szCs w:val="24"/>
        </w:rPr>
      </w:pPr>
      <w:r>
        <w:rPr>
          <w:sz w:val="24"/>
          <w:szCs w:val="24"/>
        </w:rPr>
        <w:t xml:space="preserve"> </w:t>
      </w:r>
    </w:p>
    <w:p w14:paraId="513452BA" w14:textId="77777777" w:rsidR="00452CB5" w:rsidRDefault="005E0A39">
      <w:pPr>
        <w:tabs>
          <w:tab w:val="left" w:pos="142"/>
          <w:tab w:val="left" w:pos="284"/>
        </w:tabs>
        <w:spacing w:before="240" w:after="40" w:line="276" w:lineRule="auto"/>
        <w:jc w:val="both"/>
        <w:rPr>
          <w:rFonts w:ascii="Arial" w:eastAsia="Arial" w:hAnsi="Arial" w:cs="Arial"/>
          <w:b/>
          <w:bCs/>
          <w:sz w:val="22"/>
          <w:szCs w:val="22"/>
        </w:rPr>
      </w:pPr>
      <w:r>
        <w:rPr>
          <w:rFonts w:ascii="Arial" w:eastAsia="Arial" w:hAnsi="Arial" w:cs="Arial"/>
          <w:b/>
          <w:bCs/>
          <w:sz w:val="22"/>
          <w:szCs w:val="22"/>
        </w:rPr>
        <w:t xml:space="preserve"> </w:t>
      </w:r>
      <w:proofErr w:type="spellStart"/>
      <w:r>
        <w:rPr>
          <w:rFonts w:ascii="Arial" w:eastAsia="Arial" w:hAnsi="Arial" w:cs="Arial"/>
          <w:b/>
          <w:bCs/>
          <w:sz w:val="22"/>
          <w:szCs w:val="22"/>
        </w:rPr>
        <w:t>Reporting</w:t>
      </w:r>
      <w:proofErr w:type="spellEnd"/>
      <w:r>
        <w:rPr>
          <w:rFonts w:ascii="Arial" w:eastAsia="Arial" w:hAnsi="Arial" w:cs="Arial"/>
          <w:b/>
          <w:bCs/>
          <w:sz w:val="22"/>
          <w:szCs w:val="22"/>
        </w:rPr>
        <w:t xml:space="preserve"> et Indicateurs de Performance (KPIs)</w:t>
      </w:r>
    </w:p>
    <w:p w14:paraId="5F56971D" w14:textId="77777777" w:rsidR="00452CB5" w:rsidRDefault="005E0A39">
      <w:pPr>
        <w:tabs>
          <w:tab w:val="left" w:pos="142"/>
          <w:tab w:val="left" w:pos="284"/>
        </w:tabs>
        <w:spacing w:before="240" w:after="240" w:line="276" w:lineRule="auto"/>
        <w:jc w:val="both"/>
        <w:rPr>
          <w:rFonts w:ascii="Arial" w:eastAsia="Arial" w:hAnsi="Arial" w:cs="Arial"/>
          <w:i/>
          <w:iCs/>
          <w:sz w:val="22"/>
          <w:szCs w:val="22"/>
        </w:rPr>
      </w:pPr>
      <w:r>
        <w:rPr>
          <w:rFonts w:ascii="Arial" w:eastAsia="Arial" w:hAnsi="Arial" w:cs="Arial"/>
          <w:i/>
          <w:iCs/>
          <w:sz w:val="22"/>
          <w:szCs w:val="22"/>
        </w:rPr>
        <w:t>L'objectif est d'obtenir des données tangibles pour nourrir le bilan RSE (Responsabilité Sociétale des Entreprises) de votre organisation.</w:t>
      </w:r>
    </w:p>
    <w:p w14:paraId="17F022CE" w14:textId="77777777" w:rsidR="00452CB5" w:rsidRDefault="005E0A39">
      <w:pPr>
        <w:numPr>
          <w:ilvl w:val="0"/>
          <w:numId w:val="14"/>
        </w:numPr>
        <w:tabs>
          <w:tab w:val="left" w:pos="142"/>
          <w:tab w:val="left" w:pos="284"/>
        </w:tabs>
        <w:spacing w:before="240" w:after="480" w:line="276" w:lineRule="auto"/>
        <w:rPr>
          <w:rFonts w:ascii="Arial" w:eastAsia="Arial" w:hAnsi="Arial" w:cs="Arial"/>
          <w:sz w:val="22"/>
          <w:szCs w:val="22"/>
        </w:rPr>
      </w:pPr>
      <w:r>
        <w:rPr>
          <w:rFonts w:ascii="Arial" w:eastAsia="Arial" w:hAnsi="Arial" w:cs="Arial"/>
          <w:sz w:val="22"/>
          <w:szCs w:val="22"/>
        </w:rPr>
        <w:t xml:space="preserve"> Fournissez-vous un rapport environnemental annuel ou de fin de campagne à vos clients ?</w:t>
      </w:r>
    </w:p>
    <w:p w14:paraId="7274088F" w14:textId="77777777" w:rsidR="00452CB5" w:rsidRDefault="005E0A39">
      <w:pPr>
        <w:tabs>
          <w:tab w:val="left" w:pos="142"/>
          <w:tab w:val="left" w:pos="284"/>
        </w:tabs>
        <w:spacing w:before="240" w:after="240" w:line="276" w:lineRule="auto"/>
        <w:ind w:left="720"/>
        <w:jc w:val="both"/>
        <w:rPr>
          <w:rFonts w:ascii="Arial" w:eastAsia="Arial" w:hAnsi="Arial" w:cs="Arial"/>
          <w:sz w:val="22"/>
          <w:szCs w:val="22"/>
        </w:rPr>
      </w:pPr>
      <w:r>
        <w:rPr>
          <w:rFonts w:ascii="Arial" w:eastAsia="Arial" w:hAnsi="Arial" w:cs="Arial"/>
          <w:sz w:val="22"/>
          <w:szCs w:val="22"/>
        </w:rPr>
        <w:t xml:space="preserve">Ce rapport inclut-il le calcul des </w:t>
      </w:r>
      <w:r>
        <w:rPr>
          <w:rFonts w:ascii="Arial" w:eastAsia="Arial" w:hAnsi="Arial" w:cs="Arial"/>
          <w:b/>
          <w:bCs/>
          <w:sz w:val="22"/>
          <w:szCs w:val="22"/>
        </w:rPr>
        <w:t>émissions de CO2 évitées</w:t>
      </w:r>
      <w:r>
        <w:rPr>
          <w:rFonts w:ascii="Arial" w:eastAsia="Arial" w:hAnsi="Arial" w:cs="Arial"/>
          <w:sz w:val="22"/>
          <w:szCs w:val="22"/>
        </w:rPr>
        <w:t xml:space="preserve"> grâce au réemploi et au recyclage de notre parc ?</w:t>
      </w:r>
    </w:p>
    <w:p w14:paraId="687939FA" w14:textId="77777777" w:rsidR="00452CB5" w:rsidRDefault="005E0A39">
      <w:pPr>
        <w:numPr>
          <w:ilvl w:val="0"/>
          <w:numId w:val="13"/>
        </w:numPr>
        <w:tabs>
          <w:tab w:val="left" w:pos="142"/>
          <w:tab w:val="left" w:pos="284"/>
        </w:tabs>
        <w:spacing w:before="240" w:after="480" w:line="276" w:lineRule="auto"/>
        <w:rPr>
          <w:rFonts w:ascii="Arial" w:eastAsia="Arial" w:hAnsi="Arial" w:cs="Arial"/>
          <w:sz w:val="22"/>
          <w:szCs w:val="22"/>
        </w:rPr>
      </w:pPr>
      <w:r>
        <w:rPr>
          <w:rFonts w:ascii="Arial" w:eastAsia="Arial" w:hAnsi="Arial" w:cs="Arial"/>
          <w:sz w:val="22"/>
          <w:szCs w:val="22"/>
        </w:rPr>
        <w:t>Êtes-vous en mesure de fournir un bilan détaillant le poids total collecté, la part réemployée, la part recyclée (matière) et la part valorisée énergétiquement ou enfouie ?</w:t>
      </w:r>
    </w:p>
    <w:p w14:paraId="0DB2188B" w14:textId="77777777" w:rsidR="00452CB5" w:rsidRDefault="00452CB5">
      <w:pPr>
        <w:tabs>
          <w:tab w:val="left" w:pos="142"/>
          <w:tab w:val="left" w:pos="284"/>
        </w:tabs>
        <w:spacing w:before="240" w:line="276" w:lineRule="auto"/>
        <w:jc w:val="both"/>
        <w:rPr>
          <w:rFonts w:ascii="Arial" w:eastAsia="Arial" w:hAnsi="Arial" w:cs="Arial"/>
          <w:b/>
          <w:bCs/>
          <w:color w:val="7030A0"/>
          <w:sz w:val="22"/>
          <w:szCs w:val="22"/>
        </w:rPr>
      </w:pPr>
    </w:p>
    <w:p w14:paraId="0464557B" w14:textId="77777777" w:rsidR="00452CB5" w:rsidRDefault="00452CB5">
      <w:pPr>
        <w:tabs>
          <w:tab w:val="left" w:pos="142"/>
          <w:tab w:val="left" w:pos="284"/>
        </w:tabs>
        <w:spacing w:before="240" w:after="240"/>
        <w:jc w:val="both"/>
        <w:rPr>
          <w:rFonts w:ascii="Arial" w:eastAsia="Arial" w:hAnsi="Arial" w:cs="Arial"/>
          <w:sz w:val="22"/>
          <w:szCs w:val="22"/>
        </w:rPr>
      </w:pPr>
    </w:p>
    <w:p w14:paraId="18300004" w14:textId="77777777" w:rsidR="00452CB5" w:rsidRDefault="00452CB5">
      <w:pPr>
        <w:tabs>
          <w:tab w:val="left" w:pos="142"/>
          <w:tab w:val="left" w:pos="284"/>
        </w:tabs>
        <w:jc w:val="both"/>
        <w:rPr>
          <w:rFonts w:ascii="Arial" w:eastAsia="Arial" w:hAnsi="Arial" w:cs="Arial"/>
          <w:b/>
          <w:bCs/>
          <w:sz w:val="22"/>
          <w:szCs w:val="22"/>
        </w:rPr>
      </w:pPr>
    </w:p>
    <w:sectPr w:rsidR="00452CB5">
      <w:headerReference w:type="default" r:id="rId8"/>
      <w:footerReference w:type="default" r:id="rId9"/>
      <w:pgSz w:w="11907" w:h="16840"/>
      <w:pgMar w:top="1845" w:right="848" w:bottom="1021" w:left="1134" w:header="425" w:footer="45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6A8608" w14:textId="77777777" w:rsidR="00BF6F3A" w:rsidRDefault="00BF6F3A">
      <w:r>
        <w:separator/>
      </w:r>
    </w:p>
  </w:endnote>
  <w:endnote w:type="continuationSeparator" w:id="0">
    <w:p w14:paraId="15929423" w14:textId="77777777" w:rsidR="00BF6F3A" w:rsidRDefault="00BF6F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0D5E1AC5-6F0C-49A2-95C8-0079248AFED3}"/>
    <w:embedBold r:id="rId2" w:fontKey="{01CD896A-FB2C-4714-BC69-3BC04A4AE582}"/>
    <w:embedBoldItalic r:id="rId3" w:fontKey="{316E0A07-28AB-4864-A8F5-E4290C27DEF0}"/>
  </w:font>
  <w:font w:name="Calibri">
    <w:panose1 w:val="020F0502020204030204"/>
    <w:charset w:val="00"/>
    <w:family w:val="swiss"/>
    <w:pitch w:val="variable"/>
    <w:sig w:usb0="E4002EFF" w:usb1="C200247B" w:usb2="00000009" w:usb3="00000000" w:csb0="000001FF" w:csb1="00000000"/>
    <w:embedRegular r:id="rId4" w:fontKey="{5BA99798-C6E6-4370-B251-D1B8D8CCDBDC}"/>
    <w:embedBold r:id="rId5" w:fontKey="{DF546B71-717E-4829-B2A6-2013B1BC6122}"/>
    <w:embedItalic r:id="rId6" w:fontKey="{DC3668F6-F024-4E64-A52F-181C84FF44A1}"/>
    <w:embedBoldItalic r:id="rId7" w:fontKey="{36E6FE94-B04A-48DF-AB0B-FD0B65E4F6FC}"/>
  </w:font>
  <w:font w:name="Tahoma">
    <w:panose1 w:val="020B0604030504040204"/>
    <w:charset w:val="00"/>
    <w:family w:val="swiss"/>
    <w:pitch w:val="variable"/>
    <w:sig w:usb0="E1002EFF" w:usb1="C000605B" w:usb2="00000029" w:usb3="00000000" w:csb0="000101FF" w:csb1="00000000"/>
    <w:embedRegular r:id="rId8" w:fontKey="{319F8D6B-2A8B-452C-87AF-F0C047D74222}"/>
  </w:font>
  <w:font w:name="Verdana">
    <w:panose1 w:val="020B0604030504040204"/>
    <w:charset w:val="00"/>
    <w:family w:val="swiss"/>
    <w:pitch w:val="variable"/>
    <w:sig w:usb0="A00006FF" w:usb1="4000205B" w:usb2="00000010" w:usb3="00000000" w:csb0="0000019F" w:csb1="00000000"/>
    <w:embedRegular r:id="rId9" w:fontKey="{593D4796-45F3-4331-9604-D83AC4E447FC}"/>
  </w:font>
  <w:font w:name="Times">
    <w:panose1 w:val="02020603050405020304"/>
    <w:charset w:val="00"/>
    <w:family w:val="roman"/>
    <w:pitch w:val="variable"/>
    <w:sig w:usb0="E0002EFF" w:usb1="C000785B" w:usb2="00000009" w:usb3="00000000" w:csb0="000001FF" w:csb1="00000000"/>
    <w:embedRegular r:id="rId10" w:fontKey="{F3B92E16-109A-46EC-87DB-BC114F7B456F}"/>
  </w:font>
  <w:font w:name="Georgia">
    <w:panose1 w:val="02040502050405020303"/>
    <w:charset w:val="00"/>
    <w:family w:val="roman"/>
    <w:pitch w:val="variable"/>
    <w:sig w:usb0="00000287" w:usb1="00000000" w:usb2="00000000" w:usb3="00000000" w:csb0="0000009F" w:csb1="00000000"/>
    <w:embedItalic r:id="rId11" w:fontKey="{44297A29-530A-4F97-87C3-322F45D0C6E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6106A6" w14:textId="77777777" w:rsidR="00452CB5" w:rsidRDefault="005E0A39">
    <w:pPr>
      <w:pBdr>
        <w:top w:val="nil"/>
        <w:left w:val="nil"/>
        <w:bottom w:val="nil"/>
        <w:right w:val="nil"/>
        <w:between w:val="nil"/>
      </w:pBdr>
      <w:tabs>
        <w:tab w:val="center" w:pos="4536"/>
        <w:tab w:val="right" w:pos="9072"/>
      </w:tabs>
      <w:jc w:val="right"/>
      <w:rPr>
        <w:color w:val="000000"/>
      </w:rPr>
    </w:pPr>
    <w:r>
      <w:rPr>
        <w:color w:val="000000"/>
      </w:rPr>
      <w:fldChar w:fldCharType="begin"/>
    </w:r>
    <w:r>
      <w:rPr>
        <w:color w:val="000000"/>
      </w:rPr>
      <w:instrText>PAGE</w:instrText>
    </w:r>
    <w:r>
      <w:rPr>
        <w:color w:val="000000"/>
      </w:rPr>
      <w:fldChar w:fldCharType="separate"/>
    </w:r>
    <w:r w:rsidR="00233FAF">
      <w:rPr>
        <w:noProof/>
        <w:color w:val="000000"/>
      </w:rPr>
      <w:t>1</w:t>
    </w:r>
    <w:r>
      <w:rPr>
        <w:color w:val="000000"/>
      </w:rPr>
      <w:fldChar w:fldCharType="end"/>
    </w:r>
  </w:p>
  <w:p w14:paraId="2948FD93" w14:textId="77777777" w:rsidR="00452CB5" w:rsidRDefault="005E0A39">
    <w:pPr>
      <w:pBdr>
        <w:top w:val="nil"/>
        <w:left w:val="nil"/>
        <w:bottom w:val="nil"/>
        <w:right w:val="nil"/>
        <w:between w:val="nil"/>
      </w:pBdr>
      <w:tabs>
        <w:tab w:val="center" w:pos="4536"/>
        <w:tab w:val="right" w:pos="9072"/>
      </w:tabs>
      <w:rPr>
        <w:rFonts w:ascii="Arial" w:eastAsia="Arial" w:hAnsi="Arial" w:cs="Arial"/>
        <w:sz w:val="18"/>
        <w:szCs w:val="18"/>
      </w:rPr>
    </w:pPr>
    <w:r>
      <w:rPr>
        <w:rFonts w:ascii="Arial" w:eastAsia="Arial" w:hAnsi="Arial" w:cs="Arial"/>
        <w:sz w:val="18"/>
        <w:szCs w:val="18"/>
      </w:rPr>
      <w:t>CRT - Prestations de support micro-informatique, numérique et prestations connexes en France (métropolitaine et ultramarine)</w:t>
    </w:r>
  </w:p>
  <w:p w14:paraId="7034C020" w14:textId="77777777" w:rsidR="00452CB5" w:rsidRDefault="005E0A39">
    <w:pPr>
      <w:pBdr>
        <w:top w:val="nil"/>
        <w:left w:val="nil"/>
        <w:bottom w:val="nil"/>
        <w:right w:val="nil"/>
        <w:between w:val="nil"/>
      </w:pBdr>
      <w:tabs>
        <w:tab w:val="center" w:pos="4536"/>
        <w:tab w:val="right" w:pos="9072"/>
      </w:tabs>
      <w:rPr>
        <w:sz w:val="16"/>
        <w:szCs w:val="16"/>
      </w:rPr>
    </w:pPr>
    <w:r>
      <w:rPr>
        <w:rFonts w:ascii="Arial" w:eastAsia="Arial" w:hAnsi="Arial" w:cs="Arial"/>
        <w:sz w:val="18"/>
        <w:szCs w:val="18"/>
      </w:rPr>
      <w:t xml:space="preserve">Consultation 005SE2026 </w:t>
    </w:r>
    <w:r>
      <w:rPr>
        <w:sz w:val="16"/>
        <w:szCs w:val="16"/>
      </w:rPr>
      <w:t xml:space="preserve">                                                                                   </w:t>
    </w:r>
  </w:p>
  <w:p w14:paraId="32BB6FA8" w14:textId="77777777" w:rsidR="00452CB5" w:rsidRDefault="00452CB5">
    <w:pPr>
      <w:pBdr>
        <w:top w:val="nil"/>
        <w:left w:val="nil"/>
        <w:bottom w:val="nil"/>
        <w:right w:val="nil"/>
        <w:between w:val="nil"/>
      </w:pBdr>
      <w:tabs>
        <w:tab w:val="center" w:pos="4536"/>
        <w:tab w:val="right" w:pos="9072"/>
      </w:tabs>
      <w:jc w:val="right"/>
      <w:rPr>
        <w:rFonts w:ascii="Arial" w:eastAsia="Arial" w:hAnsi="Arial" w:cs="Arial"/>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C797DE" w14:textId="77777777" w:rsidR="00BF6F3A" w:rsidRDefault="00BF6F3A">
      <w:r>
        <w:separator/>
      </w:r>
    </w:p>
  </w:footnote>
  <w:footnote w:type="continuationSeparator" w:id="0">
    <w:p w14:paraId="2FB30004" w14:textId="77777777" w:rsidR="00BF6F3A" w:rsidRDefault="00BF6F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42C745" w14:textId="77777777" w:rsidR="00452CB5" w:rsidRDefault="00452CB5">
    <w:pPr>
      <w:pBdr>
        <w:top w:val="nil"/>
        <w:left w:val="nil"/>
        <w:bottom w:val="nil"/>
        <w:right w:val="nil"/>
        <w:between w:val="nil"/>
      </w:pBdr>
      <w:tabs>
        <w:tab w:val="center" w:pos="4536"/>
        <w:tab w:val="right" w:pos="9072"/>
      </w:tabs>
      <w:jc w:val="center"/>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3725F1"/>
    <w:multiLevelType w:val="multilevel"/>
    <w:tmpl w:val="91946C7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 w15:restartNumberingAfterBreak="0">
    <w:nsid w:val="0C3446F5"/>
    <w:multiLevelType w:val="multilevel"/>
    <w:tmpl w:val="BB96EA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3443A45"/>
    <w:multiLevelType w:val="multilevel"/>
    <w:tmpl w:val="45D8C5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DC014E4"/>
    <w:multiLevelType w:val="multilevel"/>
    <w:tmpl w:val="5C6869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E1F3D7C"/>
    <w:multiLevelType w:val="multilevel"/>
    <w:tmpl w:val="1D6E7B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21C3E4D"/>
    <w:multiLevelType w:val="multilevel"/>
    <w:tmpl w:val="BA70F4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C0A25A7"/>
    <w:multiLevelType w:val="multilevel"/>
    <w:tmpl w:val="6A606B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323C6FCE"/>
    <w:multiLevelType w:val="multilevel"/>
    <w:tmpl w:val="FA38EFD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 w15:restartNumberingAfterBreak="0">
    <w:nsid w:val="33E341AB"/>
    <w:multiLevelType w:val="multilevel"/>
    <w:tmpl w:val="03C873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344B6B05"/>
    <w:multiLevelType w:val="hybridMultilevel"/>
    <w:tmpl w:val="D9E6FDE0"/>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41AA5663"/>
    <w:multiLevelType w:val="multilevel"/>
    <w:tmpl w:val="C8A614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49F15AB7"/>
    <w:multiLevelType w:val="multilevel"/>
    <w:tmpl w:val="AD68DB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4A9B66F9"/>
    <w:multiLevelType w:val="multilevel"/>
    <w:tmpl w:val="697E83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55BC474F"/>
    <w:multiLevelType w:val="multilevel"/>
    <w:tmpl w:val="CFF0A4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5B4B07BD"/>
    <w:multiLevelType w:val="multilevel"/>
    <w:tmpl w:val="10A621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683E5794"/>
    <w:multiLevelType w:val="multilevel"/>
    <w:tmpl w:val="2FA677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738C16B4"/>
    <w:multiLevelType w:val="multilevel"/>
    <w:tmpl w:val="4FBC65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747F6EFE"/>
    <w:multiLevelType w:val="multilevel"/>
    <w:tmpl w:val="B0A8C5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7B5D6354"/>
    <w:multiLevelType w:val="multilevel"/>
    <w:tmpl w:val="A32E8A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959528685">
    <w:abstractNumId w:val="4"/>
  </w:num>
  <w:num w:numId="2" w16cid:durableId="1308822450">
    <w:abstractNumId w:val="1"/>
  </w:num>
  <w:num w:numId="3" w16cid:durableId="691607967">
    <w:abstractNumId w:val="6"/>
  </w:num>
  <w:num w:numId="4" w16cid:durableId="1879510057">
    <w:abstractNumId w:val="17"/>
  </w:num>
  <w:num w:numId="5" w16cid:durableId="449978844">
    <w:abstractNumId w:val="10"/>
  </w:num>
  <w:num w:numId="6" w16cid:durableId="1806922116">
    <w:abstractNumId w:val="15"/>
  </w:num>
  <w:num w:numId="7" w16cid:durableId="963148807">
    <w:abstractNumId w:val="18"/>
  </w:num>
  <w:num w:numId="8" w16cid:durableId="1417944914">
    <w:abstractNumId w:val="3"/>
  </w:num>
  <w:num w:numId="9" w16cid:durableId="1509979353">
    <w:abstractNumId w:val="12"/>
  </w:num>
  <w:num w:numId="10" w16cid:durableId="963077630">
    <w:abstractNumId w:val="13"/>
  </w:num>
  <w:num w:numId="11" w16cid:durableId="488330704">
    <w:abstractNumId w:val="7"/>
  </w:num>
  <w:num w:numId="12" w16cid:durableId="1544947575">
    <w:abstractNumId w:val="11"/>
  </w:num>
  <w:num w:numId="13" w16cid:durableId="1881046210">
    <w:abstractNumId w:val="2"/>
  </w:num>
  <w:num w:numId="14" w16cid:durableId="2076705851">
    <w:abstractNumId w:val="8"/>
  </w:num>
  <w:num w:numId="15" w16cid:durableId="2140999772">
    <w:abstractNumId w:val="0"/>
  </w:num>
  <w:num w:numId="16" w16cid:durableId="721447946">
    <w:abstractNumId w:val="5"/>
  </w:num>
  <w:num w:numId="17" w16cid:durableId="1095829768">
    <w:abstractNumId w:val="14"/>
  </w:num>
  <w:num w:numId="18" w16cid:durableId="233592878">
    <w:abstractNumId w:val="16"/>
  </w:num>
  <w:num w:numId="19" w16cid:durableId="158276149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52CB5"/>
    <w:rsid w:val="000570B7"/>
    <w:rsid w:val="00113D56"/>
    <w:rsid w:val="001F0535"/>
    <w:rsid w:val="00231594"/>
    <w:rsid w:val="00233FAF"/>
    <w:rsid w:val="00362422"/>
    <w:rsid w:val="003F2A4E"/>
    <w:rsid w:val="00452CB5"/>
    <w:rsid w:val="004A1E02"/>
    <w:rsid w:val="0059081B"/>
    <w:rsid w:val="005E0A39"/>
    <w:rsid w:val="005E76FD"/>
    <w:rsid w:val="00796929"/>
    <w:rsid w:val="00933758"/>
    <w:rsid w:val="00976307"/>
    <w:rsid w:val="00A1120C"/>
    <w:rsid w:val="00A13DDD"/>
    <w:rsid w:val="00AF517A"/>
    <w:rsid w:val="00B802BD"/>
    <w:rsid w:val="00BD4B63"/>
    <w:rsid w:val="00BF6F3A"/>
    <w:rsid w:val="00C742BA"/>
    <w:rsid w:val="00CC473A"/>
    <w:rsid w:val="00D173E2"/>
    <w:rsid w:val="00E55ABE"/>
    <w:rsid w:val="00F5556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43C03D"/>
  <w15:docId w15:val="{2F0FAFF4-28D5-470D-AA95-F2F02819B2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uiPriority w:val="9"/>
    <w:qFormat/>
    <w:pPr>
      <w:keepNext/>
      <w:suppressAutoHyphens/>
      <w:spacing w:line="1" w:lineRule="atLeast"/>
      <w:ind w:leftChars="-1" w:left="567" w:hangingChars="1" w:hanging="1"/>
      <w:textDirection w:val="btLr"/>
      <w:textAlignment w:val="top"/>
      <w:outlineLvl w:val="0"/>
    </w:pPr>
    <w:rPr>
      <w:b/>
      <w:bCs/>
      <w:position w:val="-1"/>
      <w:lang w:val="fr-FR"/>
    </w:rPr>
  </w:style>
  <w:style w:type="paragraph" w:styleId="Titre2">
    <w:name w:val="heading 2"/>
    <w:basedOn w:val="Normal"/>
    <w:next w:val="Normal"/>
    <w:uiPriority w:val="9"/>
    <w:semiHidden/>
    <w:unhideWhenUsed/>
    <w:qFormat/>
    <w:pPr>
      <w:keepNext/>
      <w:suppressAutoHyphens/>
      <w:spacing w:line="1" w:lineRule="atLeast"/>
      <w:ind w:leftChars="-1" w:left="-1" w:hangingChars="1" w:hanging="1"/>
      <w:textDirection w:val="btLr"/>
      <w:textAlignment w:val="top"/>
      <w:outlineLvl w:val="1"/>
    </w:pPr>
    <w:rPr>
      <w:b/>
      <w:bCs/>
      <w:position w:val="-1"/>
      <w:lang w:val="fr-FR"/>
    </w:rPr>
  </w:style>
  <w:style w:type="paragraph" w:styleId="Titre3">
    <w:name w:val="heading 3"/>
    <w:basedOn w:val="Normal"/>
    <w:next w:val="Normal"/>
    <w:uiPriority w:val="9"/>
    <w:semiHidden/>
    <w:unhideWhenUsed/>
    <w:qFormat/>
    <w:pPr>
      <w:keepNext/>
      <w:suppressAutoHyphens/>
      <w:spacing w:line="1" w:lineRule="atLeast"/>
      <w:ind w:leftChars="-1" w:left="1134" w:hangingChars="1" w:hanging="1"/>
      <w:textDirection w:val="btLr"/>
      <w:textAlignment w:val="top"/>
      <w:outlineLvl w:val="2"/>
    </w:pPr>
    <w:rPr>
      <w:b/>
      <w:bCs/>
      <w:position w:val="-1"/>
      <w:lang w:val="fr-FR"/>
    </w:rPr>
  </w:style>
  <w:style w:type="paragraph" w:styleId="Titre4">
    <w:name w:val="heading 4"/>
    <w:basedOn w:val="Normal"/>
    <w:next w:val="Normal"/>
    <w:uiPriority w:val="9"/>
    <w:semiHidden/>
    <w:unhideWhenUsed/>
    <w:qFormat/>
    <w:pPr>
      <w:keepNext/>
      <w:suppressAutoHyphens/>
      <w:spacing w:line="1" w:lineRule="atLeast"/>
      <w:ind w:leftChars="-1" w:left="-1" w:hangingChars="1" w:hanging="1"/>
      <w:textDirection w:val="btLr"/>
      <w:textAlignment w:val="top"/>
      <w:outlineLvl w:val="3"/>
    </w:pPr>
    <w:rPr>
      <w:b/>
      <w:bCs/>
      <w:i/>
      <w:iCs/>
      <w:position w:val="-1"/>
      <w:sz w:val="16"/>
      <w:szCs w:val="16"/>
      <w:lang w:val="fr-FR"/>
    </w:rPr>
  </w:style>
  <w:style w:type="paragraph" w:styleId="Titre5">
    <w:name w:val="heading 5"/>
    <w:basedOn w:val="Normal"/>
    <w:next w:val="Normal"/>
    <w:uiPriority w:val="9"/>
    <w:semiHidden/>
    <w:unhideWhenUsed/>
    <w:qFormat/>
    <w:pPr>
      <w:keepNext/>
      <w:suppressAutoHyphens/>
      <w:spacing w:line="1" w:lineRule="atLeast"/>
      <w:ind w:leftChars="-1" w:left="-1" w:hangingChars="1" w:hanging="1"/>
      <w:jc w:val="center"/>
      <w:textDirection w:val="btLr"/>
      <w:textAlignment w:val="top"/>
      <w:outlineLvl w:val="4"/>
    </w:pPr>
    <w:rPr>
      <w:rFonts w:ascii="Arial" w:hAnsi="Arial" w:cs="Arial"/>
      <w:b/>
      <w:bCs/>
      <w:position w:val="-1"/>
      <w:lang w:val="fr-FR"/>
    </w:rPr>
  </w:style>
  <w:style w:type="paragraph" w:styleId="Titre6">
    <w:name w:val="heading 6"/>
    <w:basedOn w:val="Normal"/>
    <w:next w:val="Normal"/>
    <w:uiPriority w:val="9"/>
    <w:semiHidden/>
    <w:unhideWhenUsed/>
    <w:qFormat/>
    <w:pPr>
      <w:keepNext/>
      <w:suppressAutoHyphens/>
      <w:spacing w:before="120" w:after="120" w:line="1" w:lineRule="atLeast"/>
      <w:ind w:leftChars="-1" w:left="-1" w:hangingChars="1" w:hanging="1"/>
      <w:jc w:val="center"/>
      <w:textDirection w:val="btLr"/>
      <w:textAlignment w:val="top"/>
      <w:outlineLvl w:val="5"/>
    </w:pPr>
    <w:rPr>
      <w:rFonts w:ascii="Arial" w:hAnsi="Arial" w:cs="Arial"/>
      <w:b/>
      <w:bCs/>
      <w:position w:val="-1"/>
      <w:sz w:val="16"/>
      <w:szCs w:val="16"/>
      <w:lang w:val="fr-FR"/>
    </w:rPr>
  </w:style>
  <w:style w:type="paragraph" w:styleId="Titre7">
    <w:name w:val="heading 7"/>
    <w:basedOn w:val="Normal"/>
    <w:next w:val="Normal"/>
    <w:pPr>
      <w:keepNext/>
      <w:suppressAutoHyphens/>
      <w:spacing w:line="1" w:lineRule="atLeast"/>
      <w:ind w:leftChars="-1" w:left="-1" w:hangingChars="1" w:hanging="1"/>
      <w:textDirection w:val="btLr"/>
      <w:textAlignment w:val="top"/>
      <w:outlineLvl w:val="6"/>
    </w:pPr>
    <w:rPr>
      <w:b/>
      <w:bCs/>
      <w:position w:val="-1"/>
      <w:sz w:val="22"/>
      <w:szCs w:val="22"/>
      <w:lang w:val="fr-FR"/>
    </w:rPr>
  </w:style>
  <w:style w:type="paragraph" w:styleId="Titre8">
    <w:name w:val="heading 8"/>
    <w:basedOn w:val="Normal"/>
    <w:next w:val="Normal"/>
    <w:pPr>
      <w:keepNext/>
      <w:suppressAutoHyphens/>
      <w:spacing w:line="1" w:lineRule="atLeast"/>
      <w:ind w:leftChars="-1" w:left="-1" w:hangingChars="1" w:hanging="1"/>
      <w:jc w:val="center"/>
      <w:textDirection w:val="btLr"/>
      <w:textAlignment w:val="top"/>
      <w:outlineLvl w:val="7"/>
    </w:pPr>
    <w:rPr>
      <w:rFonts w:ascii="Arial" w:hAnsi="Arial" w:cs="Arial"/>
      <w:b/>
      <w:bCs/>
      <w:position w:val="-1"/>
      <w:sz w:val="24"/>
      <w:szCs w:val="24"/>
      <w:lang w:val="fr-FR"/>
    </w:rPr>
  </w:style>
  <w:style w:type="paragraph" w:styleId="Titre9">
    <w:name w:val="heading 9"/>
    <w:basedOn w:val="Normal"/>
    <w:next w:val="Normal"/>
    <w:pPr>
      <w:keepNext/>
      <w:suppressAutoHyphens/>
      <w:spacing w:line="1" w:lineRule="atLeast"/>
      <w:ind w:leftChars="-1" w:left="-1" w:hangingChars="1" w:hanging="1"/>
      <w:textDirection w:val="btLr"/>
      <w:textAlignment w:val="top"/>
      <w:outlineLvl w:val="8"/>
    </w:pPr>
    <w:rPr>
      <w:b/>
      <w:bCs/>
      <w:spacing w:val="60"/>
      <w:position w:val="-1"/>
      <w:sz w:val="16"/>
      <w:szCs w:val="16"/>
      <w:lang w:val="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uiPriority w:val="10"/>
    <w:qFormat/>
    <w:pPr>
      <w:suppressAutoHyphens/>
      <w:spacing w:line="1" w:lineRule="atLeast"/>
      <w:ind w:leftChars="-1" w:left="-1" w:hangingChars="1" w:hanging="1"/>
      <w:jc w:val="center"/>
      <w:textDirection w:val="btLr"/>
      <w:textAlignment w:val="top"/>
      <w:outlineLvl w:val="0"/>
    </w:pPr>
    <w:rPr>
      <w:b/>
      <w:bCs/>
      <w:position w:val="-1"/>
      <w:lang w:val="fr-FR"/>
    </w:rPr>
  </w:style>
  <w:style w:type="character" w:customStyle="1" w:styleId="Titre1Car">
    <w:name w:val="Titre 1 Car"/>
    <w:rPr>
      <w:rFonts w:ascii="Cambria" w:hAnsi="Cambria" w:cs="Times New Roman"/>
      <w:b/>
      <w:bCs/>
      <w:w w:val="100"/>
      <w:kern w:val="32"/>
      <w:position w:val="-1"/>
      <w:sz w:val="32"/>
      <w:szCs w:val="32"/>
      <w:effect w:val="none"/>
      <w:vertAlign w:val="baseline"/>
      <w:cs w:val="0"/>
      <w:em w:val="none"/>
    </w:rPr>
  </w:style>
  <w:style w:type="character" w:customStyle="1" w:styleId="Titre2Car">
    <w:name w:val="Titre 2 Car"/>
    <w:rPr>
      <w:rFonts w:ascii="Cambria" w:hAnsi="Cambria" w:cs="Times New Roman"/>
      <w:b/>
      <w:bCs/>
      <w:i/>
      <w:iCs/>
      <w:w w:val="100"/>
      <w:position w:val="-1"/>
      <w:sz w:val="28"/>
      <w:szCs w:val="28"/>
      <w:effect w:val="none"/>
      <w:vertAlign w:val="baseline"/>
      <w:cs w:val="0"/>
      <w:em w:val="none"/>
    </w:rPr>
  </w:style>
  <w:style w:type="character" w:customStyle="1" w:styleId="Titre3Car">
    <w:name w:val="Titre 3 Car"/>
    <w:rPr>
      <w:rFonts w:ascii="Cambria" w:hAnsi="Cambria" w:cs="Times New Roman"/>
      <w:b/>
      <w:bCs/>
      <w:w w:val="100"/>
      <w:position w:val="-1"/>
      <w:sz w:val="26"/>
      <w:szCs w:val="26"/>
      <w:effect w:val="none"/>
      <w:vertAlign w:val="baseline"/>
      <w:cs w:val="0"/>
      <w:em w:val="none"/>
    </w:rPr>
  </w:style>
  <w:style w:type="character" w:customStyle="1" w:styleId="Titre4Car">
    <w:name w:val="Titre 4 Car"/>
    <w:rPr>
      <w:rFonts w:ascii="Calibri" w:hAnsi="Calibri" w:cs="Times New Roman"/>
      <w:b/>
      <w:bCs/>
      <w:w w:val="100"/>
      <w:position w:val="-1"/>
      <w:sz w:val="28"/>
      <w:szCs w:val="28"/>
      <w:effect w:val="none"/>
      <w:vertAlign w:val="baseline"/>
      <w:cs w:val="0"/>
      <w:em w:val="none"/>
    </w:rPr>
  </w:style>
  <w:style w:type="character" w:customStyle="1" w:styleId="Titre5Car">
    <w:name w:val="Titre 5 Car"/>
    <w:rPr>
      <w:rFonts w:ascii="Calibri" w:hAnsi="Calibri" w:cs="Times New Roman"/>
      <w:b/>
      <w:bCs/>
      <w:i/>
      <w:iCs/>
      <w:w w:val="100"/>
      <w:position w:val="-1"/>
      <w:sz w:val="26"/>
      <w:szCs w:val="26"/>
      <w:effect w:val="none"/>
      <w:vertAlign w:val="baseline"/>
      <w:cs w:val="0"/>
      <w:em w:val="none"/>
    </w:rPr>
  </w:style>
  <w:style w:type="character" w:customStyle="1" w:styleId="Titre6Car">
    <w:name w:val="Titre 6 Car"/>
    <w:rPr>
      <w:rFonts w:ascii="Calibri" w:hAnsi="Calibri" w:cs="Times New Roman"/>
      <w:b/>
      <w:bCs/>
      <w:w w:val="100"/>
      <w:position w:val="-1"/>
      <w:sz w:val="22"/>
      <w:szCs w:val="22"/>
      <w:effect w:val="none"/>
      <w:vertAlign w:val="baseline"/>
      <w:cs w:val="0"/>
      <w:em w:val="none"/>
    </w:rPr>
  </w:style>
  <w:style w:type="character" w:customStyle="1" w:styleId="Titre7Car">
    <w:name w:val="Titre 7 Car"/>
    <w:rPr>
      <w:rFonts w:ascii="Calibri" w:hAnsi="Calibri" w:cs="Times New Roman"/>
      <w:w w:val="100"/>
      <w:position w:val="-1"/>
      <w:sz w:val="24"/>
      <w:szCs w:val="24"/>
      <w:effect w:val="none"/>
      <w:vertAlign w:val="baseline"/>
      <w:cs w:val="0"/>
      <w:em w:val="none"/>
    </w:rPr>
  </w:style>
  <w:style w:type="character" w:customStyle="1" w:styleId="Titre8Car">
    <w:name w:val="Titre 8 Car"/>
    <w:rPr>
      <w:rFonts w:ascii="Calibri" w:hAnsi="Calibri" w:cs="Times New Roman"/>
      <w:i/>
      <w:iCs/>
      <w:w w:val="100"/>
      <w:position w:val="-1"/>
      <w:sz w:val="24"/>
      <w:szCs w:val="24"/>
      <w:effect w:val="none"/>
      <w:vertAlign w:val="baseline"/>
      <w:cs w:val="0"/>
      <w:em w:val="none"/>
    </w:rPr>
  </w:style>
  <w:style w:type="character" w:customStyle="1" w:styleId="Titre9Car">
    <w:name w:val="Titre 9 Car"/>
    <w:rPr>
      <w:rFonts w:ascii="Cambria" w:hAnsi="Cambria" w:cs="Times New Roman"/>
      <w:w w:val="100"/>
      <w:position w:val="-1"/>
      <w:sz w:val="22"/>
      <w:szCs w:val="22"/>
      <w:effect w:val="none"/>
      <w:vertAlign w:val="baseline"/>
      <w:cs w:val="0"/>
      <w:em w:val="none"/>
    </w:rPr>
  </w:style>
  <w:style w:type="paragraph" w:styleId="En-tte">
    <w:name w:val="header"/>
    <w:basedOn w:val="Normal"/>
    <w:pPr>
      <w:tabs>
        <w:tab w:val="center" w:pos="4536"/>
        <w:tab w:val="right" w:pos="9072"/>
      </w:tabs>
      <w:suppressAutoHyphens/>
      <w:spacing w:line="1" w:lineRule="atLeast"/>
      <w:ind w:leftChars="-1" w:left="-1" w:hangingChars="1" w:hanging="1"/>
      <w:textDirection w:val="btLr"/>
      <w:textAlignment w:val="top"/>
      <w:outlineLvl w:val="0"/>
    </w:pPr>
    <w:rPr>
      <w:position w:val="-1"/>
      <w:lang w:val="fr-FR"/>
    </w:rPr>
  </w:style>
  <w:style w:type="character" w:customStyle="1" w:styleId="En-tteCar">
    <w:name w:val="En-tête Car"/>
    <w:rPr>
      <w:w w:val="100"/>
      <w:position w:val="-1"/>
      <w:effect w:val="none"/>
      <w:vertAlign w:val="baseline"/>
      <w:cs w:val="0"/>
      <w:em w:val="none"/>
      <w:lang w:val="fr-FR" w:eastAsia="fr-FR" w:bidi="ar-SA"/>
    </w:rPr>
  </w:style>
  <w:style w:type="paragraph" w:styleId="Pieddepage">
    <w:name w:val="footer"/>
    <w:basedOn w:val="Normal"/>
    <w:pPr>
      <w:tabs>
        <w:tab w:val="center" w:pos="4536"/>
        <w:tab w:val="right" w:pos="9072"/>
      </w:tabs>
      <w:suppressAutoHyphens/>
      <w:spacing w:line="1" w:lineRule="atLeast"/>
      <w:ind w:leftChars="-1" w:left="-1" w:hangingChars="1" w:hanging="1"/>
      <w:textDirection w:val="btLr"/>
      <w:textAlignment w:val="top"/>
      <w:outlineLvl w:val="0"/>
    </w:pPr>
    <w:rPr>
      <w:position w:val="-1"/>
      <w:lang w:val="fr-FR"/>
    </w:rPr>
  </w:style>
  <w:style w:type="character" w:customStyle="1" w:styleId="PieddepageCar">
    <w:name w:val="Pied de page Car"/>
    <w:rPr>
      <w:w w:val="100"/>
      <w:position w:val="-1"/>
      <w:effect w:val="none"/>
      <w:vertAlign w:val="baseline"/>
      <w:cs w:val="0"/>
      <w:em w:val="none"/>
    </w:rPr>
  </w:style>
  <w:style w:type="character" w:styleId="Numrodepage">
    <w:name w:val="page number"/>
    <w:rPr>
      <w:w w:val="100"/>
      <w:position w:val="-1"/>
      <w:effect w:val="none"/>
      <w:vertAlign w:val="baseline"/>
      <w:cs w:val="0"/>
      <w:em w:val="none"/>
    </w:rPr>
  </w:style>
  <w:style w:type="paragraph" w:customStyle="1" w:styleId="ftiret">
    <w:name w:val="f_tiret"/>
    <w:basedOn w:val="Normal"/>
    <w:pPr>
      <w:tabs>
        <w:tab w:val="left" w:pos="426"/>
      </w:tabs>
      <w:suppressAutoHyphens/>
      <w:spacing w:before="120" w:line="1" w:lineRule="atLeast"/>
      <w:ind w:leftChars="-1" w:left="142" w:hangingChars="1" w:hanging="142"/>
      <w:jc w:val="both"/>
      <w:textDirection w:val="btLr"/>
      <w:textAlignment w:val="top"/>
      <w:outlineLvl w:val="0"/>
    </w:pPr>
    <w:rPr>
      <w:position w:val="-1"/>
      <w:sz w:val="22"/>
      <w:szCs w:val="22"/>
      <w:lang w:val="fr-FR"/>
    </w:rPr>
  </w:style>
  <w:style w:type="paragraph" w:customStyle="1" w:styleId="fcasegauche">
    <w:name w:val="f_case_gauche"/>
    <w:basedOn w:val="Normal"/>
    <w:pPr>
      <w:suppressAutoHyphens/>
      <w:spacing w:line="1" w:lineRule="atLeast"/>
      <w:ind w:leftChars="-1" w:left="255" w:hangingChars="1" w:hanging="255"/>
      <w:jc w:val="both"/>
      <w:textDirection w:val="btLr"/>
      <w:textAlignment w:val="top"/>
      <w:outlineLvl w:val="0"/>
    </w:pPr>
    <w:rPr>
      <w:position w:val="-1"/>
      <w:lang w:val="fr-FR"/>
    </w:rPr>
  </w:style>
  <w:style w:type="paragraph" w:customStyle="1" w:styleId="fcase1ertab">
    <w:name w:val="f_case_1ertab"/>
    <w:basedOn w:val="Normal"/>
    <w:pPr>
      <w:tabs>
        <w:tab w:val="left" w:pos="426"/>
      </w:tabs>
      <w:suppressAutoHyphens/>
      <w:spacing w:line="1" w:lineRule="atLeast"/>
      <w:ind w:leftChars="-1" w:left="680" w:hangingChars="1" w:hanging="680"/>
      <w:jc w:val="both"/>
      <w:textDirection w:val="btLr"/>
      <w:textAlignment w:val="top"/>
      <w:outlineLvl w:val="0"/>
    </w:pPr>
    <w:rPr>
      <w:position w:val="-1"/>
      <w:lang w:val="fr-FR"/>
    </w:rPr>
  </w:style>
  <w:style w:type="paragraph" w:customStyle="1" w:styleId="fcase2metab">
    <w:name w:val="f_case_2èmetab"/>
    <w:basedOn w:val="Normal"/>
    <w:pPr>
      <w:tabs>
        <w:tab w:val="left" w:pos="426"/>
        <w:tab w:val="left" w:pos="851"/>
      </w:tabs>
      <w:suppressAutoHyphens/>
      <w:spacing w:line="1" w:lineRule="atLeast"/>
      <w:ind w:leftChars="-1" w:left="1162" w:hangingChars="1" w:hanging="1162"/>
      <w:jc w:val="both"/>
      <w:textDirection w:val="btLr"/>
      <w:textAlignment w:val="top"/>
      <w:outlineLvl w:val="0"/>
    </w:pPr>
    <w:rPr>
      <w:position w:val="-1"/>
      <w:sz w:val="22"/>
      <w:szCs w:val="22"/>
      <w:lang w:val="fr-FR"/>
    </w:rPr>
  </w:style>
  <w:style w:type="paragraph" w:styleId="Lgende">
    <w:name w:val="caption"/>
    <w:basedOn w:val="Normal"/>
    <w:next w:val="Normal"/>
    <w:pPr>
      <w:suppressAutoHyphens/>
      <w:spacing w:before="60" w:after="60" w:line="1" w:lineRule="atLeast"/>
      <w:ind w:leftChars="-1" w:left="-1" w:hangingChars="1" w:hanging="1"/>
      <w:textDirection w:val="btLr"/>
      <w:textAlignment w:val="top"/>
      <w:outlineLvl w:val="0"/>
    </w:pPr>
    <w:rPr>
      <w:i/>
      <w:iCs/>
      <w:position w:val="-1"/>
      <w:sz w:val="16"/>
      <w:szCs w:val="16"/>
      <w:lang w:val="fr-FR"/>
    </w:rPr>
  </w:style>
  <w:style w:type="paragraph" w:styleId="Corpsdetexte2">
    <w:name w:val="Body Text 2"/>
    <w:basedOn w:val="Normal"/>
    <w:pPr>
      <w:suppressAutoHyphens/>
      <w:spacing w:line="1" w:lineRule="atLeast"/>
      <w:ind w:leftChars="-1" w:left="2835" w:hangingChars="1" w:hanging="1"/>
      <w:textDirection w:val="btLr"/>
      <w:textAlignment w:val="top"/>
      <w:outlineLvl w:val="0"/>
    </w:pPr>
    <w:rPr>
      <w:i/>
      <w:iCs/>
      <w:position w:val="-1"/>
      <w:lang w:val="fr-FR"/>
    </w:rPr>
  </w:style>
  <w:style w:type="character" w:customStyle="1" w:styleId="Corpsdetexte2Car">
    <w:name w:val="Corps de texte 2 Car"/>
    <w:rPr>
      <w:w w:val="100"/>
      <w:position w:val="-1"/>
      <w:effect w:val="none"/>
      <w:vertAlign w:val="baseline"/>
      <w:cs w:val="0"/>
      <w:em w:val="none"/>
    </w:rPr>
  </w:style>
  <w:style w:type="paragraph" w:styleId="Corpsdetexte3">
    <w:name w:val="Body Text 3"/>
    <w:basedOn w:val="Normal"/>
    <w:pPr>
      <w:suppressAutoHyphens/>
      <w:spacing w:line="1" w:lineRule="atLeast"/>
      <w:ind w:leftChars="-1" w:left="-1" w:hangingChars="1" w:hanging="1"/>
      <w:jc w:val="both"/>
      <w:textDirection w:val="btLr"/>
      <w:textAlignment w:val="top"/>
      <w:outlineLvl w:val="0"/>
    </w:pPr>
    <w:rPr>
      <w:position w:val="-1"/>
      <w:sz w:val="16"/>
      <w:szCs w:val="16"/>
      <w:lang w:val="fr-FR"/>
    </w:rPr>
  </w:style>
  <w:style w:type="character" w:customStyle="1" w:styleId="Corpsdetexte3Car">
    <w:name w:val="Corps de texte 3 Car"/>
    <w:rPr>
      <w:w w:val="100"/>
      <w:position w:val="-1"/>
      <w:sz w:val="16"/>
      <w:szCs w:val="16"/>
      <w:effect w:val="none"/>
      <w:vertAlign w:val="baseline"/>
      <w:cs w:val="0"/>
      <w:em w:val="none"/>
    </w:rPr>
  </w:style>
  <w:style w:type="paragraph" w:styleId="Corpsdetexte">
    <w:name w:val="Body Text"/>
    <w:basedOn w:val="Normal"/>
    <w:pPr>
      <w:suppressAutoHyphens/>
      <w:spacing w:line="1" w:lineRule="atLeast"/>
      <w:ind w:leftChars="-1" w:left="-1" w:hangingChars="1" w:hanging="1"/>
      <w:jc w:val="both"/>
      <w:textDirection w:val="btLr"/>
      <w:textAlignment w:val="top"/>
      <w:outlineLvl w:val="0"/>
    </w:pPr>
    <w:rPr>
      <w:i/>
      <w:iCs/>
      <w:position w:val="-1"/>
      <w:lang w:val="fr-FR"/>
    </w:rPr>
  </w:style>
  <w:style w:type="character" w:customStyle="1" w:styleId="CorpsdetexteCar">
    <w:name w:val="Corps de texte Car"/>
    <w:rPr>
      <w:w w:val="100"/>
      <w:position w:val="-1"/>
      <w:effect w:val="none"/>
      <w:vertAlign w:val="baseline"/>
      <w:cs w:val="0"/>
      <w:em w:val="none"/>
    </w:rPr>
  </w:style>
  <w:style w:type="paragraph" w:styleId="Retraitcorpsdetexte2">
    <w:name w:val="Body Text Indent 2"/>
    <w:basedOn w:val="Normal"/>
    <w:pPr>
      <w:suppressAutoHyphens/>
      <w:spacing w:line="1" w:lineRule="atLeast"/>
      <w:ind w:leftChars="-1" w:left="2835" w:hangingChars="1" w:hanging="1"/>
      <w:textDirection w:val="btLr"/>
      <w:textAlignment w:val="top"/>
      <w:outlineLvl w:val="0"/>
    </w:pPr>
    <w:rPr>
      <w:rFonts w:ascii="Arial" w:hAnsi="Arial" w:cs="Arial"/>
      <w:b/>
      <w:bCs/>
      <w:i/>
      <w:iCs/>
      <w:position w:val="-1"/>
      <w:sz w:val="16"/>
      <w:szCs w:val="16"/>
      <w:lang w:val="fr-FR"/>
    </w:rPr>
  </w:style>
  <w:style w:type="character" w:customStyle="1" w:styleId="Retraitcorpsdetexte2Car">
    <w:name w:val="Retrait corps de texte 2 Car"/>
    <w:rPr>
      <w:w w:val="100"/>
      <w:position w:val="-1"/>
      <w:effect w:val="none"/>
      <w:vertAlign w:val="baseline"/>
      <w:cs w:val="0"/>
      <w:em w:val="none"/>
    </w:rPr>
  </w:style>
  <w:style w:type="paragraph" w:styleId="Notedebasdepage">
    <w:name w:val="footnote text"/>
    <w:basedOn w:val="Normal"/>
    <w:pPr>
      <w:suppressAutoHyphens/>
      <w:spacing w:line="1" w:lineRule="atLeast"/>
      <w:ind w:leftChars="-1" w:left="-1" w:hangingChars="1" w:hanging="1"/>
      <w:textDirection w:val="btLr"/>
      <w:textAlignment w:val="top"/>
      <w:outlineLvl w:val="0"/>
    </w:pPr>
    <w:rPr>
      <w:position w:val="-1"/>
      <w:lang w:val="fr-FR"/>
    </w:rPr>
  </w:style>
  <w:style w:type="character" w:customStyle="1" w:styleId="NotedebasdepageCar">
    <w:name w:val="Note de bas de page Car"/>
    <w:rPr>
      <w:w w:val="100"/>
      <w:position w:val="-1"/>
      <w:effect w:val="none"/>
      <w:vertAlign w:val="baseline"/>
      <w:cs w:val="0"/>
      <w:em w:val="none"/>
    </w:rPr>
  </w:style>
  <w:style w:type="character" w:styleId="Appelnotedebasdep">
    <w:name w:val="footnote reference"/>
    <w:rPr>
      <w:w w:val="100"/>
      <w:position w:val="-1"/>
      <w:effect w:val="none"/>
      <w:vertAlign w:val="superscript"/>
      <w:cs w:val="0"/>
      <w:em w:val="none"/>
    </w:rPr>
  </w:style>
  <w:style w:type="paragraph" w:styleId="Retraitcorpsdetexte3">
    <w:name w:val="Body Text Indent 3"/>
    <w:basedOn w:val="Normal"/>
    <w:pPr>
      <w:suppressAutoHyphens/>
      <w:spacing w:line="1" w:lineRule="atLeast"/>
      <w:ind w:leftChars="-1" w:left="2268" w:hangingChars="1" w:hanging="1"/>
      <w:jc w:val="both"/>
      <w:textDirection w:val="btLr"/>
      <w:textAlignment w:val="top"/>
      <w:outlineLvl w:val="0"/>
    </w:pPr>
    <w:rPr>
      <w:rFonts w:ascii="Arial" w:hAnsi="Arial" w:cs="Arial"/>
      <w:i/>
      <w:iCs/>
      <w:position w:val="-1"/>
      <w:sz w:val="16"/>
      <w:szCs w:val="16"/>
      <w:lang w:val="fr-FR"/>
    </w:rPr>
  </w:style>
  <w:style w:type="character" w:customStyle="1" w:styleId="Retraitcorpsdetexte3Car">
    <w:name w:val="Retrait corps de texte 3 Car"/>
    <w:rPr>
      <w:w w:val="100"/>
      <w:position w:val="-1"/>
      <w:sz w:val="16"/>
      <w:szCs w:val="16"/>
      <w:effect w:val="none"/>
      <w:vertAlign w:val="baseline"/>
      <w:cs w:val="0"/>
      <w:em w:val="none"/>
    </w:rPr>
  </w:style>
  <w:style w:type="character" w:styleId="Lienhypertexte">
    <w:name w:val="Hyperlink"/>
    <w:rPr>
      <w:color w:val="0000FF"/>
      <w:w w:val="100"/>
      <w:position w:val="-1"/>
      <w:u w:val="single"/>
      <w:effect w:val="none"/>
      <w:vertAlign w:val="baseline"/>
      <w:cs w:val="0"/>
      <w:em w:val="none"/>
    </w:rPr>
  </w:style>
  <w:style w:type="table" w:styleId="Grilledutableau">
    <w:name w:val="Table Grid"/>
    <w:basedOn w:val="TableauNormal"/>
    <w:pPr>
      <w:suppressAutoHyphens/>
      <w:spacing w:line="1" w:lineRule="atLeast"/>
      <w:ind w:leftChars="-1" w:left="-1" w:hangingChars="1" w:hanging="1"/>
      <w:textDirection w:val="btLr"/>
      <w:textAlignment w:val="top"/>
      <w:outlineLvl w:val="0"/>
    </w:pPr>
    <w:rPr>
      <w:position w:val="-1"/>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suivivisit">
    <w:name w:val="FollowedHyperlink"/>
    <w:rPr>
      <w:color w:val="800080"/>
      <w:w w:val="100"/>
      <w:position w:val="-1"/>
      <w:u w:val="single"/>
      <w:effect w:val="none"/>
      <w:vertAlign w:val="baseline"/>
      <w:cs w:val="0"/>
      <w:em w:val="none"/>
    </w:rPr>
  </w:style>
  <w:style w:type="paragraph" w:styleId="Textedebulles">
    <w:name w:val="Balloon Text"/>
    <w:basedOn w:val="Normal"/>
    <w:pPr>
      <w:suppressAutoHyphens/>
      <w:spacing w:line="1" w:lineRule="atLeast"/>
      <w:ind w:leftChars="-1" w:left="-1" w:hangingChars="1" w:hanging="1"/>
      <w:textDirection w:val="btLr"/>
      <w:textAlignment w:val="top"/>
      <w:outlineLvl w:val="0"/>
    </w:pPr>
    <w:rPr>
      <w:rFonts w:ascii="Tahoma" w:hAnsi="Tahoma" w:cs="Tahoma"/>
      <w:position w:val="-1"/>
      <w:sz w:val="16"/>
      <w:szCs w:val="16"/>
      <w:lang w:val="fr-FR"/>
    </w:rPr>
  </w:style>
  <w:style w:type="character" w:customStyle="1" w:styleId="TextedebullesCar">
    <w:name w:val="Texte de bulles Car"/>
    <w:rPr>
      <w:w w:val="100"/>
      <w:position w:val="-1"/>
      <w:sz w:val="2"/>
      <w:effect w:val="none"/>
      <w:vertAlign w:val="baseline"/>
      <w:cs w:val="0"/>
      <w:em w:val="none"/>
    </w:rPr>
  </w:style>
  <w:style w:type="character" w:styleId="Marquedecommentaire">
    <w:name w:val="annotation reference"/>
    <w:rPr>
      <w:w w:val="100"/>
      <w:position w:val="-1"/>
      <w:sz w:val="16"/>
      <w:szCs w:val="16"/>
      <w:effect w:val="none"/>
      <w:vertAlign w:val="baseline"/>
      <w:cs w:val="0"/>
      <w:em w:val="none"/>
    </w:rPr>
  </w:style>
  <w:style w:type="paragraph" w:styleId="Commentaire">
    <w:name w:val="annotation text"/>
    <w:basedOn w:val="Normal"/>
    <w:pPr>
      <w:suppressAutoHyphens/>
      <w:spacing w:line="1" w:lineRule="atLeast"/>
      <w:ind w:leftChars="-1" w:left="-1" w:hangingChars="1" w:hanging="1"/>
      <w:textDirection w:val="btLr"/>
      <w:textAlignment w:val="top"/>
      <w:outlineLvl w:val="0"/>
    </w:pPr>
    <w:rPr>
      <w:position w:val="-1"/>
      <w:lang w:val="fr-FR"/>
    </w:rPr>
  </w:style>
  <w:style w:type="character" w:customStyle="1" w:styleId="CommentaireCar">
    <w:name w:val="Commentaire Car"/>
    <w:rPr>
      <w:w w:val="100"/>
      <w:position w:val="-1"/>
      <w:effect w:val="none"/>
      <w:vertAlign w:val="baseline"/>
      <w:cs w:val="0"/>
      <w:em w:val="none"/>
    </w:rPr>
  </w:style>
  <w:style w:type="paragraph" w:styleId="Objetducommentaire">
    <w:name w:val="annotation subject"/>
    <w:basedOn w:val="Commentaire"/>
    <w:next w:val="Commentaire"/>
    <w:rPr>
      <w:b/>
      <w:bCs/>
    </w:rPr>
  </w:style>
  <w:style w:type="character" w:customStyle="1" w:styleId="ObjetducommentaireCar">
    <w:name w:val="Objet du commentaire Car"/>
    <w:rPr>
      <w:b/>
      <w:bCs/>
      <w:w w:val="100"/>
      <w:position w:val="-1"/>
      <w:effect w:val="none"/>
      <w:vertAlign w:val="baseline"/>
      <w:cs w:val="0"/>
      <w:em w:val="none"/>
    </w:rPr>
  </w:style>
  <w:style w:type="paragraph" w:customStyle="1" w:styleId="styletitretableau">
    <w:name w:val="style titre tableau"/>
    <w:basedOn w:val="Normal"/>
    <w:pPr>
      <w:suppressAutoHyphens/>
      <w:autoSpaceDE w:val="0"/>
      <w:autoSpaceDN w:val="0"/>
      <w:adjustRightInd w:val="0"/>
      <w:spacing w:after="120" w:line="1" w:lineRule="atLeast"/>
      <w:ind w:leftChars="-1" w:left="-1" w:hangingChars="1" w:hanging="1"/>
      <w:textDirection w:val="btLr"/>
      <w:textAlignment w:val="top"/>
      <w:outlineLvl w:val="0"/>
    </w:pPr>
    <w:rPr>
      <w:rFonts w:ascii="Arial" w:hAnsi="Arial" w:cs="Arial"/>
      <w:b/>
      <w:bCs/>
      <w:position w:val="-1"/>
      <w:lang w:val="fr-FR"/>
    </w:rPr>
  </w:style>
  <w:style w:type="paragraph" w:customStyle="1" w:styleId="CarCarCarCar">
    <w:name w:val="Car Car Car Car"/>
    <w:basedOn w:val="Normal"/>
    <w:pPr>
      <w:suppressAutoHyphens/>
      <w:spacing w:after="160" w:line="240" w:lineRule="atLeast"/>
      <w:ind w:leftChars="-1" w:left="539" w:hangingChars="1" w:hanging="1"/>
      <w:textDirection w:val="btLr"/>
      <w:textAlignment w:val="top"/>
      <w:outlineLvl w:val="0"/>
    </w:pPr>
    <w:rPr>
      <w:rFonts w:ascii="Verdana" w:hAnsi="Verdana"/>
      <w:position w:val="-1"/>
      <w:lang w:val="en-US" w:eastAsia="en-US"/>
    </w:rPr>
  </w:style>
  <w:style w:type="paragraph" w:customStyle="1" w:styleId="CarCarCar">
    <w:name w:val="Car Car Car"/>
    <w:basedOn w:val="Normal"/>
    <w:pPr>
      <w:suppressAutoHyphens/>
      <w:spacing w:after="160" w:line="240" w:lineRule="atLeast"/>
      <w:ind w:leftChars="-1" w:left="539" w:hangingChars="1" w:hanging="1"/>
      <w:textDirection w:val="btLr"/>
      <w:textAlignment w:val="top"/>
      <w:outlineLvl w:val="0"/>
    </w:pPr>
    <w:rPr>
      <w:rFonts w:ascii="Verdana" w:hAnsi="Verdana"/>
      <w:position w:val="-1"/>
      <w:lang w:val="en-US" w:eastAsia="en-US"/>
    </w:rPr>
  </w:style>
  <w:style w:type="character" w:customStyle="1" w:styleId="TitreCar">
    <w:name w:val="Titre Car"/>
    <w:rPr>
      <w:rFonts w:ascii="Cambria" w:hAnsi="Cambria" w:cs="Times New Roman"/>
      <w:b/>
      <w:bCs/>
      <w:w w:val="100"/>
      <w:kern w:val="28"/>
      <w:position w:val="-1"/>
      <w:sz w:val="32"/>
      <w:szCs w:val="32"/>
      <w:effect w:val="none"/>
      <w:vertAlign w:val="baseline"/>
      <w:cs w:val="0"/>
      <w:em w:val="none"/>
    </w:rPr>
  </w:style>
  <w:style w:type="numbering" w:styleId="111111">
    <w:name w:val="Outline List 2"/>
    <w:basedOn w:val="Aucuneliste"/>
  </w:style>
  <w:style w:type="paragraph" w:styleId="Sansinterligne">
    <w:name w:val="No Spacing"/>
    <w:pPr>
      <w:suppressAutoHyphens/>
      <w:spacing w:line="1" w:lineRule="atLeast"/>
      <w:ind w:leftChars="-1" w:left="-1" w:hangingChars="1" w:hanging="1"/>
      <w:textDirection w:val="btLr"/>
      <w:textAlignment w:val="top"/>
      <w:outlineLvl w:val="0"/>
    </w:pPr>
    <w:rPr>
      <w:rFonts w:ascii="Calibri" w:eastAsia="Calibri" w:hAnsi="Calibri"/>
      <w:position w:val="-1"/>
      <w:sz w:val="22"/>
      <w:szCs w:val="22"/>
      <w:lang w:val="fr-FR" w:eastAsia="en-US"/>
    </w:rPr>
  </w:style>
  <w:style w:type="paragraph" w:styleId="Paragraphedeliste">
    <w:name w:val="List Paragraph"/>
    <w:basedOn w:val="Normal"/>
    <w:pPr>
      <w:suppressAutoHyphens/>
      <w:spacing w:line="1" w:lineRule="atLeast"/>
      <w:ind w:leftChars="-1" w:left="708" w:hangingChars="1" w:hanging="1"/>
      <w:textDirection w:val="btLr"/>
      <w:textAlignment w:val="top"/>
      <w:outlineLvl w:val="0"/>
    </w:pPr>
    <w:rPr>
      <w:position w:val="-1"/>
      <w:lang w:val="fr-FR"/>
    </w:rPr>
  </w:style>
  <w:style w:type="paragraph" w:customStyle="1" w:styleId="Default">
    <w:name w:val="Default"/>
    <w:pPr>
      <w:suppressAutoHyphens/>
      <w:autoSpaceDE w:val="0"/>
      <w:autoSpaceDN w:val="0"/>
      <w:adjustRightInd w:val="0"/>
      <w:spacing w:line="1" w:lineRule="atLeast"/>
      <w:ind w:leftChars="-1" w:left="-1" w:hangingChars="1" w:hanging="1"/>
      <w:textDirection w:val="btLr"/>
      <w:textAlignment w:val="top"/>
      <w:outlineLvl w:val="0"/>
    </w:pPr>
    <w:rPr>
      <w:rFonts w:ascii="Calibri" w:eastAsia="Times" w:hAnsi="Calibri" w:cs="Calibri"/>
      <w:color w:val="000000"/>
      <w:position w:val="-1"/>
      <w:sz w:val="24"/>
      <w:szCs w:val="24"/>
      <w:lang w:val="fr-FR"/>
    </w:rPr>
  </w:style>
  <w:style w:type="paragraph" w:styleId="Sous-titr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5WE5n7YHolAeVHQ5v7wdIa+Tq7w==">CgMxLjAaHwoBMBIaChgICVIUChJ0YWJsZS5sbTF4M2thZWhlM3o4AHIhMXhqTXdWaWxYS1JpUnhyeURTaTlkR2ZKTFVxaV8takFz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61</TotalTime>
  <Pages>7</Pages>
  <Words>1760</Words>
  <Characters>9683</Characters>
  <Application>Microsoft Office Word</Application>
  <DocSecurity>0</DocSecurity>
  <Lines>80</Lines>
  <Paragraphs>22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11421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sabrina.pastor</dc:creator>
  <cp:lastModifiedBy>Pierre-Louis HURE</cp:lastModifiedBy>
  <cp:revision>22</cp:revision>
  <dcterms:created xsi:type="dcterms:W3CDTF">2021-10-06T14:27:00Z</dcterms:created>
  <dcterms:modified xsi:type="dcterms:W3CDTF">2026-07-23T13:13:00Z</dcterms:modified>
</cp:coreProperties>
</file>